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AD" w:rsidRDefault="00E231AD">
      <w:pPr>
        <w:rPr>
          <w:color w:val="FF0000"/>
        </w:rPr>
      </w:pPr>
    </w:p>
    <w:p w:rsidR="00E231AD" w:rsidRDefault="001F4E4D">
      <w:pPr>
        <w:rPr>
          <w:color w:val="FF0000"/>
        </w:rPr>
      </w:pPr>
      <w:r>
        <w:rPr>
          <w:rFonts w:hint="eastAsia"/>
          <w:color w:val="FF0000"/>
        </w:rPr>
        <w:t>下载客户端注意事项：</w:t>
      </w:r>
    </w:p>
    <w:p w:rsidR="00E231AD" w:rsidRDefault="001F4E4D">
      <w:pPr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Windows</w:t>
      </w:r>
      <w:r>
        <w:rPr>
          <w:rFonts w:hint="eastAsia"/>
          <w:color w:val="FF0000"/>
        </w:rPr>
        <w:t>操作系统初次使用客户端时安全软件可能会弹出提示，点击“允许”即可</w:t>
      </w:r>
    </w:p>
    <w:p w:rsidR="00E231AD" w:rsidRDefault="001F4E4D">
      <w:pPr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D" w:rsidRDefault="001F4E4D">
      <w:pPr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Mac</w:t>
      </w:r>
      <w:r>
        <w:rPr>
          <w:rFonts w:hint="eastAsia"/>
          <w:color w:val="FF0000"/>
        </w:rPr>
        <w:t>系统初次使用客户端时可能会提示“来自身份不明的开发者”，请根据提示进行操作</w:t>
      </w:r>
    </w:p>
    <w:p w:rsidR="00E231AD" w:rsidRDefault="001F4E4D">
      <w:pPr>
        <w:numPr>
          <w:ilvl w:val="0"/>
          <w:numId w:val="2"/>
        </w:numPr>
        <w:ind w:left="0" w:firstLine="0"/>
        <w:jc w:val="left"/>
        <w:rPr>
          <w:color w:val="FF0000"/>
        </w:rPr>
      </w:pPr>
      <w:r>
        <w:rPr>
          <w:rFonts w:hint="eastAsia"/>
          <w:color w:val="FF0000"/>
        </w:rPr>
        <w:t>点击“好”</w:t>
      </w:r>
      <w:r>
        <w:rPr>
          <w:noProof/>
        </w:rPr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2"/>
        </w:numPr>
        <w:ind w:left="0" w:firstLine="0"/>
        <w:jc w:val="left"/>
        <w:rPr>
          <w:color w:val="FF0000"/>
        </w:rPr>
      </w:pPr>
      <w:r>
        <w:rPr>
          <w:rFonts w:hint="eastAsia"/>
          <w:color w:val="FF0000"/>
        </w:rPr>
        <w:t>打开系统设置偏好中的“安全与隐私”</w:t>
      </w:r>
    </w:p>
    <w:p w:rsidR="00E231AD" w:rsidRDefault="001F4E4D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2"/>
        </w:numPr>
        <w:jc w:val="left"/>
      </w:pPr>
      <w:r>
        <w:rPr>
          <w:rFonts w:hint="eastAsia"/>
          <w:color w:val="FF0000"/>
        </w:rPr>
        <w:t>选择“仍要打开”</w:t>
      </w:r>
    </w:p>
    <w:p w:rsidR="00E231AD" w:rsidRDefault="001F4E4D">
      <w:pPr>
        <w:jc w:val="left"/>
      </w:pPr>
      <w:r>
        <w:rPr>
          <w:noProof/>
        </w:rPr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1"/>
      </w:pPr>
      <w:r>
        <w:rPr>
          <w:rFonts w:hint="eastAsia"/>
        </w:rPr>
        <w:lastRenderedPageBreak/>
        <w:t>一、考前</w:t>
      </w:r>
    </w:p>
    <w:p w:rsidR="00E231AD" w:rsidRDefault="001F4E4D">
      <w:pPr>
        <w:pStyle w:val="2"/>
      </w:pPr>
      <w:r>
        <w:rPr>
          <w:rFonts w:hint="eastAsia"/>
        </w:rPr>
        <w:t>第一步：登录</w:t>
      </w:r>
    </w:p>
    <w:p w:rsidR="00E231AD" w:rsidRDefault="001F4E4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E231AD" w:rsidRDefault="001F4E4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E231AD" w:rsidRDefault="001F4E4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E231AD" w:rsidRDefault="001F4E4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:rsidR="00E231AD" w:rsidRDefault="001F4E4D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选择学院</w:t>
      </w:r>
    </w:p>
    <w:p w:rsidR="00E231AD" w:rsidRDefault="001F4E4D">
      <w:pPr>
        <w:pStyle w:val="a0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lastRenderedPageBreak/>
        <w:t>第二步：选择并进入业务</w:t>
      </w:r>
    </w:p>
    <w:p w:rsidR="00E231AD" w:rsidRDefault="001F4E4D">
      <w:pPr>
        <w:numPr>
          <w:ilvl w:val="0"/>
          <w:numId w:val="4"/>
        </w:numPr>
      </w:pPr>
      <w:r>
        <w:rPr>
          <w:rFonts w:hint="eastAsia"/>
        </w:rPr>
        <w:t>考生可能有多个考试业务，需要选择进入哪个业务</w:t>
      </w:r>
    </w:p>
    <w:p w:rsidR="00E231AD" w:rsidRDefault="001F4E4D"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t>第三步：选择专业</w:t>
      </w:r>
    </w:p>
    <w:p w:rsidR="00E231AD" w:rsidRDefault="001F4E4D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:rsidR="00E231AD" w:rsidRDefault="001F4E4D">
      <w:r>
        <w:rPr>
          <w:rFonts w:hint="eastAsia"/>
          <w:noProof/>
        </w:rPr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lastRenderedPageBreak/>
        <w:t>第</w:t>
      </w:r>
      <w:r w:rsidR="00636251">
        <w:rPr>
          <w:rFonts w:hint="eastAsia"/>
        </w:rPr>
        <w:t>四</w:t>
      </w:r>
      <w:r>
        <w:rPr>
          <w:rFonts w:hint="eastAsia"/>
        </w:rPr>
        <w:t>步：下载移动客户端</w:t>
      </w:r>
      <w:r w:rsidR="00636251">
        <w:rPr>
          <w:rFonts w:hint="eastAsia"/>
        </w:rPr>
        <w:t>（作为第二机位）</w:t>
      </w:r>
    </w:p>
    <w:p w:rsidR="00E231AD" w:rsidRDefault="001F4E4D">
      <w:pPr>
        <w:numPr>
          <w:ilvl w:val="0"/>
          <w:numId w:val="7"/>
        </w:numPr>
        <w:jc w:val="left"/>
      </w:pPr>
      <w:r>
        <w:rPr>
          <w:rFonts w:hint="eastAsia"/>
        </w:rPr>
        <w:t>使用智能手机打开浏览器扫描二维码，或登录官网进行下载</w:t>
      </w:r>
      <w:r>
        <w:rPr>
          <w:rFonts w:hint="eastAsia"/>
        </w:rPr>
        <w:t>https://ykc-download.hanwangjiaoyu.com/v2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7"/>
        </w:numPr>
      </w:pPr>
      <w:r>
        <w:rPr>
          <w:rFonts w:hint="eastAsia"/>
        </w:rPr>
        <w:t>根据步骤进行安装</w:t>
      </w:r>
    </w:p>
    <w:p w:rsidR="00E231AD" w:rsidRDefault="001F4E4D">
      <w:pPr>
        <w:pStyle w:val="2"/>
      </w:pPr>
      <w:r>
        <w:rPr>
          <w:rFonts w:hint="eastAsia"/>
        </w:rPr>
        <w:t>第六步：查看学校、专业公告</w:t>
      </w:r>
    </w:p>
    <w:p w:rsidR="00E231AD" w:rsidRDefault="001F4E4D">
      <w:pPr>
        <w:numPr>
          <w:ilvl w:val="0"/>
          <w:numId w:val="8"/>
        </w:numPr>
      </w:pPr>
      <w:r>
        <w:rPr>
          <w:rFonts w:hint="eastAsia"/>
        </w:rPr>
        <w:t>通过学校、专业公告了解考试要求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t>第</w:t>
      </w:r>
      <w:r w:rsidR="00636251">
        <w:rPr>
          <w:rFonts w:hint="eastAsia"/>
        </w:rPr>
        <w:t>七</w:t>
      </w:r>
      <w:r>
        <w:rPr>
          <w:rFonts w:hint="eastAsia"/>
        </w:rPr>
        <w:t>步：核对考场</w:t>
      </w:r>
    </w:p>
    <w:p w:rsidR="00E231AD" w:rsidRDefault="001F4E4D">
      <w:pPr>
        <w:numPr>
          <w:ilvl w:val="0"/>
          <w:numId w:val="10"/>
        </w:numPr>
      </w:pPr>
      <w:r>
        <w:rPr>
          <w:rFonts w:hint="eastAsia"/>
        </w:rPr>
        <w:t>查看该专业考场各科目的信息，包括考场类型、专业、名称、科目、考试类型、状态等，</w:t>
      </w:r>
      <w:r w:rsidR="00636251">
        <w:rPr>
          <w:rFonts w:hint="eastAsia"/>
        </w:rPr>
        <w:t>若有疑问及时跟学院</w:t>
      </w:r>
      <w:r>
        <w:rPr>
          <w:rFonts w:hint="eastAsia"/>
        </w:rPr>
        <w:t>管理员取得联系</w:t>
      </w:r>
    </w:p>
    <w:p w:rsidR="00E231AD" w:rsidRDefault="001F4E4D">
      <w:r>
        <w:rPr>
          <w:noProof/>
        </w:rPr>
        <w:lastRenderedPageBreak/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1"/>
      </w:pPr>
      <w:r>
        <w:rPr>
          <w:rFonts w:hint="eastAsia"/>
        </w:rPr>
        <w:lastRenderedPageBreak/>
        <w:t>二、考中</w:t>
      </w:r>
    </w:p>
    <w:p w:rsidR="00E231AD" w:rsidRDefault="001F4E4D">
      <w:pPr>
        <w:pStyle w:val="2"/>
      </w:pPr>
      <w:r>
        <w:rPr>
          <w:rFonts w:hint="eastAsia"/>
        </w:rPr>
        <w:t>第一步：点击进入考场按钮</w:t>
      </w:r>
    </w:p>
    <w:p w:rsidR="00E231AD" w:rsidRDefault="001F4E4D">
      <w:pPr>
        <w:pStyle w:val="2"/>
      </w:pPr>
      <w:r>
        <w:rPr>
          <w:rFonts w:hint="eastAsia"/>
        </w:rPr>
        <w:t>第二步：根据业务流程进行相应的步骤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lastRenderedPageBreak/>
        <w:t>第三步：签约考试承诺书（若考试流程中没有设置该步骤则不会显示）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t>第四步：开始考试</w:t>
      </w:r>
    </w:p>
    <w:p w:rsidR="00E231AD" w:rsidRDefault="001F4E4D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lastRenderedPageBreak/>
        <w:t>第五步：人脸识别</w:t>
      </w:r>
    </w:p>
    <w:p w:rsidR="00E231AD" w:rsidRDefault="001F4E4D">
      <w:pPr>
        <w:numPr>
          <w:ilvl w:val="0"/>
          <w:numId w:val="12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E231AD" w:rsidRDefault="001F4E4D"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E231AD" w:rsidRDefault="001F4E4D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E231AD" w:rsidRDefault="00E231AD">
      <w:pPr>
        <w:rPr>
          <w:rFonts w:ascii="微软雅黑" w:hAnsi="微软雅黑" w:cs="微软雅黑"/>
        </w:rPr>
      </w:pPr>
    </w:p>
    <w:p w:rsidR="00E231AD" w:rsidRDefault="001F4E4D">
      <w:pPr>
        <w:pStyle w:val="a0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D" w:rsidRDefault="001F4E4D">
      <w:pPr>
        <w:pStyle w:val="2"/>
      </w:pPr>
      <w:r>
        <w:rPr>
          <w:rFonts w:hint="eastAsia"/>
        </w:rPr>
        <w:t>第六步：进入考试房间</w:t>
      </w:r>
    </w:p>
    <w:p w:rsidR="00E231AD" w:rsidRDefault="001F4E4D">
      <w:pPr>
        <w:pStyle w:val="3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</w:p>
    <w:p w:rsidR="00E231AD" w:rsidRDefault="001F4E4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考生会先进入候考区，可以进行设备调试</w:t>
      </w:r>
    </w:p>
    <w:p w:rsidR="00E231AD" w:rsidRDefault="001F4E4D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13"/>
        </w:numPr>
      </w:pP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</w:p>
    <w:p w:rsidR="00E231AD" w:rsidRDefault="001F4E4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若当考试要求使用双摄像头进行面试时，考生需要打开云考场移动端扫描该页面提供的</w:t>
      </w:r>
      <w:r>
        <w:rPr>
          <w:rFonts w:ascii="微软雅黑" w:hAnsi="微软雅黑" w:cs="微软雅黑" w:hint="eastAsia"/>
          <w:color w:val="FF0000"/>
        </w:rPr>
        <w:lastRenderedPageBreak/>
        <w:t>二维码加入第二摄像头。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考生须将手机屏幕锁定设置成“永不”，避免考试期间因手机锁屏造成第二摄像头无法提供视频画面的情况</w:t>
      </w:r>
      <w:r w:rsidR="004B299E">
        <w:rPr>
          <w:rFonts w:ascii="微软雅黑" w:hAnsi="微软雅黑" w:cs="微软雅黑" w:hint="eastAsia"/>
        </w:rPr>
        <w:t>（具体方法见下面第七步）</w:t>
      </w:r>
    </w:p>
    <w:p w:rsidR="00E231AD" w:rsidRDefault="001F4E4D">
      <w:pPr>
        <w:numPr>
          <w:ilvl w:val="0"/>
          <w:numId w:val="13"/>
        </w:numPr>
      </w:pPr>
      <w:bookmarkStart w:id="0" w:name="_GoBack"/>
      <w:bookmarkEnd w:id="0"/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:rsidR="00E231AD" w:rsidRDefault="001F4E4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收到面试邀请</w:t>
      </w:r>
    </w:p>
    <w:p w:rsidR="00E231AD" w:rsidRDefault="001F4E4D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E231AD" w:rsidRDefault="001F4E4D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  <w:r w:rsidR="00636251">
        <w:rPr>
          <w:rFonts w:ascii="微软雅黑" w:hAnsi="微软雅黑" w:cs="微软雅黑" w:hint="eastAsia"/>
        </w:rPr>
        <w:t>，考生也可观看考官的屏幕共享</w:t>
      </w:r>
    </w:p>
    <w:p w:rsidR="00E231AD" w:rsidRDefault="001F4E4D">
      <w:r>
        <w:rPr>
          <w:noProof/>
        </w:rPr>
        <w:lastRenderedPageBreak/>
        <w:drawing>
          <wp:inline distT="0" distB="0" distL="114300" distR="114300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BA" w:rsidRDefault="005357BA" w:rsidP="005357BA">
      <w:pPr>
        <w:pStyle w:val="2"/>
      </w:pPr>
      <w:r>
        <w:rPr>
          <w:rFonts w:hint="eastAsia"/>
        </w:rPr>
        <w:t>第七步：加入第二摄像头</w:t>
      </w:r>
    </w:p>
    <w:p w:rsidR="005357BA" w:rsidRDefault="005357BA" w:rsidP="005357BA">
      <w:pPr>
        <w:numPr>
          <w:ilvl w:val="0"/>
          <w:numId w:val="21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:rsidR="005357BA" w:rsidRDefault="005357BA" w:rsidP="005357BA">
      <w:r>
        <w:rPr>
          <w:noProof/>
        </w:rPr>
        <w:drawing>
          <wp:inline distT="0" distB="0" distL="114300" distR="114300" wp14:anchorId="3A63A5AE" wp14:editId="1BD7D283">
            <wp:extent cx="5269230" cy="3187065"/>
            <wp:effectExtent l="0" t="0" r="7620" b="133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BA" w:rsidRDefault="005357BA" w:rsidP="005357BA">
      <w:pPr>
        <w:numPr>
          <w:ilvl w:val="0"/>
          <w:numId w:val="21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使用第二部手机打开“云考场”App，并点击“扫描二维码”按钮扫描该二维码</w:t>
      </w:r>
    </w:p>
    <w:p w:rsidR="005357BA" w:rsidRDefault="005357BA" w:rsidP="005357BA">
      <w:r>
        <w:rPr>
          <w:noProof/>
        </w:rPr>
        <w:lastRenderedPageBreak/>
        <w:drawing>
          <wp:inline distT="0" distB="0" distL="114300" distR="114300" wp14:anchorId="41B3BE50" wp14:editId="2798CAEC">
            <wp:extent cx="1515110" cy="2750185"/>
            <wp:effectExtent l="0" t="0" r="8890" b="1206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BAD7AA1" wp14:editId="3946437D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BA" w:rsidRDefault="005357BA" w:rsidP="005357BA">
      <w:pPr>
        <w:numPr>
          <w:ilvl w:val="0"/>
          <w:numId w:val="21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E231AD" w:rsidRPr="005357BA" w:rsidRDefault="00E231AD" w:rsidP="00636251">
      <w:pPr>
        <w:pStyle w:val="a0"/>
      </w:pPr>
    </w:p>
    <w:p w:rsidR="00E231AD" w:rsidRDefault="001F4E4D">
      <w:pPr>
        <w:pStyle w:val="1"/>
      </w:pPr>
      <w:bookmarkStart w:id="1" w:name="_Toc17901"/>
      <w:r>
        <w:rPr>
          <w:rFonts w:hint="eastAsia"/>
        </w:rPr>
        <w:t>三、考后</w:t>
      </w:r>
      <w:bookmarkEnd w:id="1"/>
    </w:p>
    <w:p w:rsidR="00E231AD" w:rsidRDefault="001F4E4D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:rsidR="00E231AD" w:rsidRDefault="001F4E4D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AD" w:rsidRDefault="001F4E4D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E231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45C" w:rsidRDefault="0029145C" w:rsidP="00636251">
      <w:r>
        <w:separator/>
      </w:r>
    </w:p>
  </w:endnote>
  <w:endnote w:type="continuationSeparator" w:id="0">
    <w:p w:rsidR="0029145C" w:rsidRDefault="0029145C" w:rsidP="00636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45C" w:rsidRDefault="0029145C" w:rsidP="00636251">
      <w:r>
        <w:separator/>
      </w:r>
    </w:p>
  </w:footnote>
  <w:footnote w:type="continuationSeparator" w:id="0">
    <w:p w:rsidR="0029145C" w:rsidRDefault="0029145C" w:rsidP="00636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39B17E8"/>
    <w:multiLevelType w:val="singleLevel"/>
    <w:tmpl w:val="339B17E8"/>
    <w:lvl w:ilvl="0">
      <w:start w:val="3"/>
      <w:numFmt w:val="decimal"/>
      <w:suff w:val="nothing"/>
      <w:lvlText w:val="%1、"/>
      <w:lvlJc w:val="left"/>
    </w:lvl>
  </w:abstractNum>
  <w:abstractNum w:abstractNumId="16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20"/>
  </w:num>
  <w:num w:numId="4">
    <w:abstractNumId w:val="2"/>
  </w:num>
  <w:num w:numId="5">
    <w:abstractNumId w:val="17"/>
  </w:num>
  <w:num w:numId="6">
    <w:abstractNumId w:val="12"/>
  </w:num>
  <w:num w:numId="7">
    <w:abstractNumId w:val="10"/>
  </w:num>
  <w:num w:numId="8">
    <w:abstractNumId w:val="13"/>
  </w:num>
  <w:num w:numId="9">
    <w:abstractNumId w:val="5"/>
  </w:num>
  <w:num w:numId="10">
    <w:abstractNumId w:val="9"/>
  </w:num>
  <w:num w:numId="11">
    <w:abstractNumId w:val="1"/>
  </w:num>
  <w:num w:numId="12">
    <w:abstractNumId w:val="16"/>
  </w:num>
  <w:num w:numId="13">
    <w:abstractNumId w:val="4"/>
  </w:num>
  <w:num w:numId="14">
    <w:abstractNumId w:val="11"/>
  </w:num>
  <w:num w:numId="15">
    <w:abstractNumId w:val="18"/>
  </w:num>
  <w:num w:numId="16">
    <w:abstractNumId w:val="8"/>
  </w:num>
  <w:num w:numId="17">
    <w:abstractNumId w:val="15"/>
  </w:num>
  <w:num w:numId="18">
    <w:abstractNumId w:val="14"/>
  </w:num>
  <w:num w:numId="19">
    <w:abstractNumId w:val="7"/>
  </w:num>
  <w:num w:numId="20">
    <w:abstractNumId w:val="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1AD"/>
    <w:rsid w:val="001F4E4D"/>
    <w:rsid w:val="0029145C"/>
    <w:rsid w:val="004B299E"/>
    <w:rsid w:val="005357BA"/>
    <w:rsid w:val="00636251"/>
    <w:rsid w:val="00977696"/>
    <w:rsid w:val="00E231A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DEA342"/>
  <w15:docId w15:val="{ABE485BE-6432-4E94-85B7-798000759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1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  <w:style w:type="paragraph" w:styleId="a7">
    <w:name w:val="header"/>
    <w:basedOn w:val="a"/>
    <w:link w:val="a8"/>
    <w:rsid w:val="006362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rsid w:val="00636251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6362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1"/>
    <w:link w:val="a9"/>
    <w:rsid w:val="00636251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189</Words>
  <Characters>1081</Characters>
  <Application>Microsoft Office Word</Application>
  <DocSecurity>0</DocSecurity>
  <Lines>9</Lines>
  <Paragraphs>2</Paragraphs>
  <ScaleCrop>false</ScaleCrop>
  <Company> 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4</cp:revision>
  <dcterms:created xsi:type="dcterms:W3CDTF">2019-12-25T07:04:00Z</dcterms:created>
  <dcterms:modified xsi:type="dcterms:W3CDTF">2021-03-22T09:32:00Z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