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23" w:rsidRPr="004D6FFE" w:rsidRDefault="004D6FFE" w:rsidP="004D6FFE">
      <w:pPr>
        <w:jc w:val="center"/>
        <w:rPr>
          <w:rFonts w:ascii="方正黑体_GBK" w:eastAsia="方正黑体_GBK" w:hAnsi="黑体"/>
          <w:b/>
          <w:sz w:val="32"/>
          <w:szCs w:val="32"/>
        </w:rPr>
      </w:pPr>
      <w:r w:rsidRPr="004D6FFE">
        <w:rPr>
          <w:rFonts w:ascii="方正黑体_GBK" w:eastAsia="方正黑体_GBK" w:hAnsi="黑体" w:hint="eastAsia"/>
          <w:b/>
          <w:sz w:val="32"/>
          <w:szCs w:val="32"/>
        </w:rPr>
        <w:t>关于</w:t>
      </w:r>
      <w:r w:rsidR="00C076A9">
        <w:rPr>
          <w:rFonts w:ascii="方正黑体_GBK" w:eastAsia="方正黑体_GBK" w:hAnsi="黑体" w:hint="eastAsia"/>
          <w:b/>
          <w:sz w:val="32"/>
          <w:szCs w:val="32"/>
        </w:rPr>
        <w:t>202</w:t>
      </w:r>
      <w:r w:rsidR="00C076A9">
        <w:rPr>
          <w:rFonts w:ascii="方正黑体_GBK" w:eastAsia="方正黑体_GBK" w:hAnsi="黑体"/>
          <w:b/>
          <w:sz w:val="32"/>
          <w:szCs w:val="32"/>
        </w:rPr>
        <w:t>5</w:t>
      </w:r>
      <w:r w:rsidRPr="004D6FFE">
        <w:rPr>
          <w:rFonts w:ascii="方正黑体_GBK" w:eastAsia="方正黑体_GBK" w:hAnsi="黑体" w:hint="eastAsia"/>
          <w:b/>
          <w:sz w:val="32"/>
          <w:szCs w:val="32"/>
        </w:rPr>
        <w:t>年</w:t>
      </w:r>
      <w:r w:rsidR="00A04A23">
        <w:rPr>
          <w:rFonts w:ascii="方正黑体_GBK" w:eastAsia="方正黑体_GBK" w:hAnsi="黑体" w:hint="eastAsia"/>
          <w:b/>
          <w:sz w:val="32"/>
          <w:szCs w:val="32"/>
        </w:rPr>
        <w:t>研究生</w:t>
      </w:r>
      <w:r w:rsidRPr="004D6FFE">
        <w:rPr>
          <w:rFonts w:ascii="方正黑体_GBK" w:eastAsia="方正黑体_GBK" w:hAnsi="黑体" w:hint="eastAsia"/>
          <w:b/>
          <w:sz w:val="32"/>
          <w:szCs w:val="32"/>
        </w:rPr>
        <w:t>中期考核常见问题</w:t>
      </w:r>
      <w:r w:rsidR="00A04A23">
        <w:rPr>
          <w:rFonts w:ascii="方正黑体_GBK" w:eastAsia="方正黑体_GBK" w:hAnsi="黑体" w:hint="eastAsia"/>
          <w:b/>
          <w:sz w:val="32"/>
          <w:szCs w:val="32"/>
        </w:rPr>
        <w:t>的</w:t>
      </w:r>
      <w:r w:rsidRPr="004D6FFE">
        <w:rPr>
          <w:rFonts w:ascii="方正黑体_GBK" w:eastAsia="方正黑体_GBK" w:hAnsi="黑体" w:hint="eastAsia"/>
          <w:b/>
          <w:sz w:val="32"/>
          <w:szCs w:val="32"/>
        </w:rPr>
        <w:t>解答</w:t>
      </w:r>
    </w:p>
    <w:p w:rsidR="004D6FFE" w:rsidRPr="004652D6" w:rsidRDefault="004E0E4A" w:rsidP="004E0E4A">
      <w:pPr>
        <w:pStyle w:val="a7"/>
        <w:ind w:left="360" w:firstLineChars="0" w:firstLine="0"/>
        <w:rPr>
          <w:rFonts w:ascii="方正小标宋_GBK" w:eastAsia="方正小标宋_GBK"/>
          <w:b/>
          <w:sz w:val="28"/>
          <w:szCs w:val="28"/>
        </w:rPr>
      </w:pPr>
      <w:r w:rsidRPr="004652D6">
        <w:rPr>
          <w:rFonts w:ascii="方正小标宋_GBK" w:eastAsia="方正小标宋_GBK" w:hint="eastAsia"/>
          <w:b/>
          <w:sz w:val="28"/>
          <w:szCs w:val="28"/>
          <w:highlight w:val="lightGray"/>
        </w:rPr>
        <w:t>一、</w:t>
      </w:r>
      <w:r w:rsidR="004D6FFE" w:rsidRPr="004652D6">
        <w:rPr>
          <w:rFonts w:ascii="方正小标宋_GBK" w:eastAsia="方正小标宋_GBK" w:hint="eastAsia"/>
          <w:b/>
          <w:sz w:val="28"/>
          <w:szCs w:val="28"/>
        </w:rPr>
        <w:t>关于是否需要开题修改，以及开题修改的流程</w:t>
      </w:r>
    </w:p>
    <w:p w:rsidR="004D6FFE" w:rsidRDefault="004E0E4A" w:rsidP="004E0E4A">
      <w:pPr>
        <w:pStyle w:val="a7"/>
        <w:ind w:left="357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（一）</w:t>
      </w:r>
      <w:r w:rsidR="004D6FFE" w:rsidRPr="004D6FFE">
        <w:rPr>
          <w:rFonts w:ascii="方正仿宋_GBK" w:eastAsia="方正仿宋_GBK" w:hint="eastAsia"/>
          <w:sz w:val="28"/>
          <w:szCs w:val="28"/>
        </w:rPr>
        <w:t>若开题报告的题目与中期考核的题目，在</w:t>
      </w:r>
      <w:r w:rsidR="004D6FFE" w:rsidRPr="004E0E4A">
        <w:rPr>
          <w:rFonts w:ascii="方正仿宋_GBK" w:eastAsia="方正仿宋_GBK" w:hint="eastAsia"/>
          <w:b/>
          <w:sz w:val="28"/>
          <w:szCs w:val="28"/>
        </w:rPr>
        <w:t>研究主题与专业方向</w:t>
      </w:r>
      <w:r w:rsidR="004D6FFE" w:rsidRPr="004D6FFE">
        <w:rPr>
          <w:rFonts w:ascii="方正仿宋_GBK" w:eastAsia="方正仿宋_GBK" w:hint="eastAsia"/>
          <w:sz w:val="28"/>
          <w:szCs w:val="28"/>
        </w:rPr>
        <w:t>上，经</w:t>
      </w:r>
      <w:r w:rsidR="004D6FFE" w:rsidRPr="004E0E4A">
        <w:rPr>
          <w:rFonts w:ascii="方正仿宋_GBK" w:eastAsia="方正仿宋_GBK" w:hint="eastAsia"/>
          <w:b/>
          <w:sz w:val="28"/>
          <w:szCs w:val="28"/>
        </w:rPr>
        <w:t>导师判定为一致</w:t>
      </w:r>
      <w:r w:rsidR="004D6FFE" w:rsidRPr="004D6FFE">
        <w:rPr>
          <w:rFonts w:ascii="方正仿宋_GBK" w:eastAsia="方正仿宋_GBK" w:hint="eastAsia"/>
          <w:sz w:val="28"/>
          <w:szCs w:val="28"/>
        </w:rPr>
        <w:t>，则开题报告</w:t>
      </w:r>
      <w:r w:rsidR="004D6FFE" w:rsidRPr="004E0E4A">
        <w:rPr>
          <w:rFonts w:ascii="方正仿宋_GBK" w:eastAsia="方正仿宋_GBK" w:hint="eastAsia"/>
          <w:b/>
          <w:color w:val="FF0000"/>
          <w:sz w:val="28"/>
          <w:szCs w:val="28"/>
        </w:rPr>
        <w:t>不需要</w:t>
      </w:r>
      <w:r w:rsidR="004D6FFE" w:rsidRPr="004D6FFE">
        <w:rPr>
          <w:rFonts w:ascii="方正仿宋_GBK" w:eastAsia="方正仿宋_GBK" w:hint="eastAsia"/>
          <w:sz w:val="28"/>
          <w:szCs w:val="28"/>
        </w:rPr>
        <w:t>进行修改，可在中期考核系统填写时，按最新研究内容与题目进行提交。</w:t>
      </w:r>
    </w:p>
    <w:p w:rsidR="004E0E4A" w:rsidRDefault="004E0E4A" w:rsidP="004E0E4A">
      <w:pPr>
        <w:pStyle w:val="a7"/>
        <w:ind w:left="357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（二）</w:t>
      </w:r>
      <w:r w:rsidR="004D6FFE">
        <w:rPr>
          <w:rFonts w:ascii="方正仿宋_GBK" w:eastAsia="方正仿宋_GBK" w:hint="eastAsia"/>
          <w:sz w:val="28"/>
          <w:szCs w:val="28"/>
        </w:rPr>
        <w:t>若开题报告的题目与中期考核的题目，在</w:t>
      </w:r>
      <w:r w:rsidR="004D6FFE" w:rsidRPr="004E0E4A">
        <w:rPr>
          <w:rFonts w:ascii="方正仿宋_GBK" w:eastAsia="方正仿宋_GBK" w:hint="eastAsia"/>
          <w:b/>
          <w:sz w:val="28"/>
          <w:szCs w:val="28"/>
        </w:rPr>
        <w:t>研究主题与专业方向</w:t>
      </w:r>
      <w:r w:rsidR="004D6FFE">
        <w:rPr>
          <w:rFonts w:ascii="方正仿宋_GBK" w:eastAsia="方正仿宋_GBK" w:hint="eastAsia"/>
          <w:sz w:val="28"/>
          <w:szCs w:val="28"/>
        </w:rPr>
        <w:t>上，经</w:t>
      </w:r>
      <w:r w:rsidR="004D6FFE" w:rsidRPr="004E0E4A">
        <w:rPr>
          <w:rFonts w:ascii="方正仿宋_GBK" w:eastAsia="方正仿宋_GBK" w:hint="eastAsia"/>
          <w:b/>
          <w:sz w:val="28"/>
          <w:szCs w:val="28"/>
        </w:rPr>
        <w:t>导师判定为不一致</w:t>
      </w:r>
      <w:bookmarkStart w:id="0" w:name="_GoBack"/>
      <w:bookmarkEnd w:id="0"/>
      <w:r w:rsidR="004D6FFE">
        <w:rPr>
          <w:rFonts w:ascii="方正仿宋_GBK" w:eastAsia="方正仿宋_GBK" w:hint="eastAsia"/>
          <w:sz w:val="28"/>
          <w:szCs w:val="28"/>
        </w:rPr>
        <w:t>，</w:t>
      </w:r>
      <w:r w:rsidR="004D6FFE" w:rsidRPr="004E0E4A">
        <w:rPr>
          <w:rFonts w:ascii="方正仿宋_GBK" w:eastAsia="方正仿宋_GBK" w:hint="eastAsia"/>
          <w:b/>
          <w:sz w:val="28"/>
          <w:szCs w:val="28"/>
        </w:rPr>
        <w:t>需要更换开题的研究主题</w:t>
      </w:r>
      <w:r w:rsidR="004D6FFE">
        <w:rPr>
          <w:rFonts w:ascii="方正仿宋_GBK" w:eastAsia="方正仿宋_GBK" w:hint="eastAsia"/>
          <w:sz w:val="28"/>
          <w:szCs w:val="28"/>
        </w:rPr>
        <w:t>，则需要进行</w:t>
      </w:r>
      <w:r w:rsidR="004D6FFE" w:rsidRPr="004E0E4A">
        <w:rPr>
          <w:rFonts w:ascii="方正仿宋_GBK" w:eastAsia="方正仿宋_GBK" w:hint="eastAsia"/>
          <w:b/>
          <w:color w:val="FF0000"/>
          <w:sz w:val="28"/>
          <w:szCs w:val="28"/>
        </w:rPr>
        <w:t>重新开题</w:t>
      </w:r>
      <w:r w:rsidR="004D6FFE">
        <w:rPr>
          <w:rFonts w:ascii="方正仿宋_GBK" w:eastAsia="方正仿宋_GBK" w:hint="eastAsia"/>
          <w:sz w:val="28"/>
          <w:szCs w:val="28"/>
        </w:rPr>
        <w:t>并对开题报告进行修改。</w:t>
      </w:r>
    </w:p>
    <w:p w:rsidR="004D6FFE" w:rsidRDefault="004D6FFE" w:rsidP="004E0E4A">
      <w:pPr>
        <w:pStyle w:val="a7"/>
        <w:ind w:left="357" w:firstLine="562"/>
        <w:rPr>
          <w:rFonts w:ascii="方正仿宋_GBK" w:eastAsia="方正仿宋_GBK"/>
          <w:sz w:val="28"/>
          <w:szCs w:val="28"/>
        </w:rPr>
      </w:pPr>
      <w:r w:rsidRPr="004E0E4A">
        <w:rPr>
          <w:rFonts w:ascii="方正仿宋_GBK" w:eastAsia="方正仿宋_GBK" w:hint="eastAsia"/>
          <w:b/>
          <w:color w:val="4472C4" w:themeColor="accent5"/>
          <w:sz w:val="28"/>
          <w:szCs w:val="28"/>
        </w:rPr>
        <w:t>重新开题的流程</w:t>
      </w:r>
      <w:r w:rsidR="00243654">
        <w:rPr>
          <w:rFonts w:ascii="方正仿宋_GBK" w:eastAsia="方正仿宋_GBK" w:hint="eastAsia"/>
          <w:sz w:val="28"/>
          <w:szCs w:val="28"/>
        </w:rPr>
        <w:t>如下：（1）</w:t>
      </w:r>
      <w:r w:rsidR="004E0E4A">
        <w:rPr>
          <w:rFonts w:ascii="方正仿宋_GBK" w:eastAsia="方正仿宋_GBK" w:hint="eastAsia"/>
          <w:sz w:val="28"/>
          <w:szCs w:val="28"/>
        </w:rPr>
        <w:t>导师同意后，向学院提出重新开题申请。</w:t>
      </w:r>
      <w:r w:rsidR="00243654">
        <w:rPr>
          <w:rFonts w:ascii="方正仿宋_GBK" w:eastAsia="方正仿宋_GBK" w:hint="eastAsia"/>
          <w:sz w:val="28"/>
          <w:szCs w:val="28"/>
        </w:rPr>
        <w:t>（2）学院同意后，由学院组织安排重新开题答辩，</w:t>
      </w:r>
      <w:r w:rsidR="004E0E4A">
        <w:rPr>
          <w:rFonts w:ascii="方正仿宋_GBK" w:eastAsia="方正仿宋_GBK" w:hint="eastAsia"/>
          <w:sz w:val="28"/>
          <w:szCs w:val="28"/>
        </w:rPr>
        <w:t>重新开题答辩要求同第一次开题答辩，</w:t>
      </w:r>
      <w:r w:rsidR="00243654">
        <w:rPr>
          <w:rFonts w:ascii="方正仿宋_GBK" w:eastAsia="方正仿宋_GBK" w:hint="eastAsia"/>
          <w:sz w:val="28"/>
          <w:szCs w:val="28"/>
        </w:rPr>
        <w:t>答辩专家组需在新开题报告上签字</w:t>
      </w:r>
      <w:r w:rsidR="004E0E4A">
        <w:rPr>
          <w:rFonts w:ascii="方正仿宋_GBK" w:eastAsia="方正仿宋_GBK" w:hint="eastAsia"/>
          <w:sz w:val="28"/>
          <w:szCs w:val="28"/>
        </w:rPr>
        <w:t>，并给出重新开题答辩结果</w:t>
      </w:r>
      <w:r w:rsidR="00D61186">
        <w:rPr>
          <w:rFonts w:ascii="方正仿宋_GBK" w:eastAsia="方正仿宋_GBK" w:hint="eastAsia"/>
          <w:sz w:val="28"/>
          <w:szCs w:val="28"/>
        </w:rPr>
        <w:t>（“通过”或“不通过”）</w:t>
      </w:r>
      <w:r w:rsidR="004E0E4A">
        <w:rPr>
          <w:rFonts w:ascii="方正仿宋_GBK" w:eastAsia="方正仿宋_GBK" w:hint="eastAsia"/>
          <w:sz w:val="28"/>
          <w:szCs w:val="28"/>
        </w:rPr>
        <w:t>。</w:t>
      </w:r>
      <w:r w:rsidR="00243654">
        <w:rPr>
          <w:rFonts w:ascii="方正仿宋_GBK" w:eastAsia="方正仿宋_GBK" w:hint="eastAsia"/>
          <w:sz w:val="28"/>
          <w:szCs w:val="28"/>
        </w:rPr>
        <w:t>（3）</w:t>
      </w:r>
      <w:r w:rsidR="004E0E4A">
        <w:rPr>
          <w:rFonts w:ascii="方正仿宋_GBK" w:eastAsia="方正仿宋_GBK" w:hint="eastAsia"/>
          <w:sz w:val="28"/>
          <w:szCs w:val="28"/>
        </w:rPr>
        <w:t>若重新开题结果为“通过”的研究生，需</w:t>
      </w:r>
      <w:r w:rsidR="00243654">
        <w:rPr>
          <w:rFonts w:ascii="方正仿宋_GBK" w:eastAsia="方正仿宋_GBK" w:hint="eastAsia"/>
          <w:sz w:val="28"/>
          <w:szCs w:val="28"/>
        </w:rPr>
        <w:t>准备</w:t>
      </w:r>
      <w:r w:rsidR="004E0E4A">
        <w:rPr>
          <w:rFonts w:ascii="方正仿宋_GBK" w:eastAsia="方正仿宋_GBK" w:hint="eastAsia"/>
          <w:sz w:val="28"/>
          <w:szCs w:val="28"/>
        </w:rPr>
        <w:t>签字版的</w:t>
      </w:r>
      <w:r w:rsidR="00243654">
        <w:rPr>
          <w:rFonts w:ascii="方正仿宋_GBK" w:eastAsia="方正仿宋_GBK" w:hint="eastAsia"/>
          <w:sz w:val="28"/>
          <w:szCs w:val="28"/>
        </w:rPr>
        <w:t>《论文题目修改申请》与新</w:t>
      </w:r>
      <w:r w:rsidR="004E0E4A">
        <w:rPr>
          <w:rFonts w:ascii="方正仿宋_GBK" w:eastAsia="方正仿宋_GBK" w:hint="eastAsia"/>
          <w:sz w:val="28"/>
          <w:szCs w:val="28"/>
        </w:rPr>
        <w:t>《开题报告书》，并联系学院开放系统，在研究生管理系统提交“开题修改”，并由院部秘书进行审核。若重新开题结果为“不通过”，则不允许更换课题</w:t>
      </w:r>
      <w:r w:rsidR="00D61186">
        <w:rPr>
          <w:rFonts w:ascii="方正仿宋_GBK" w:eastAsia="方正仿宋_GBK" w:hint="eastAsia"/>
          <w:sz w:val="28"/>
          <w:szCs w:val="28"/>
        </w:rPr>
        <w:t>，不允许系统提交“开题修改”</w:t>
      </w:r>
      <w:r w:rsidR="004E0E4A">
        <w:rPr>
          <w:rFonts w:ascii="方正仿宋_GBK" w:eastAsia="方正仿宋_GBK" w:hint="eastAsia"/>
          <w:sz w:val="28"/>
          <w:szCs w:val="28"/>
        </w:rPr>
        <w:t>。</w:t>
      </w:r>
    </w:p>
    <w:p w:rsidR="004E0E4A" w:rsidRDefault="00291747" w:rsidP="004E0E4A">
      <w:pPr>
        <w:pStyle w:val="a7"/>
        <w:ind w:left="357" w:firstLine="562"/>
        <w:rPr>
          <w:rFonts w:ascii="方正仿宋_GBK" w:eastAsia="方正仿宋_GBK"/>
          <w:sz w:val="28"/>
          <w:szCs w:val="28"/>
        </w:rPr>
      </w:pPr>
      <w:r w:rsidRPr="004652D6">
        <w:rPr>
          <w:rFonts w:ascii="方正仿宋_GBK" w:eastAsia="方正仿宋_GBK" w:hint="eastAsia"/>
          <w:b/>
          <w:sz w:val="28"/>
          <w:szCs w:val="28"/>
        </w:rPr>
        <w:t>重新开题通过后</w:t>
      </w:r>
      <w:r>
        <w:rPr>
          <w:rFonts w:ascii="方正仿宋_GBK" w:eastAsia="方正仿宋_GBK" w:hint="eastAsia"/>
          <w:sz w:val="28"/>
          <w:szCs w:val="28"/>
        </w:rPr>
        <w:t>，才能按新的研究课题进行中期考核</w:t>
      </w:r>
      <w:r w:rsidR="004E0E4A">
        <w:rPr>
          <w:rFonts w:ascii="方正仿宋_GBK" w:eastAsia="方正仿宋_GBK" w:hint="eastAsia"/>
          <w:sz w:val="28"/>
          <w:szCs w:val="28"/>
        </w:rPr>
        <w:t>。</w:t>
      </w:r>
      <w:r>
        <w:rPr>
          <w:rFonts w:ascii="方正仿宋_GBK" w:eastAsia="方正仿宋_GBK" w:hint="eastAsia"/>
          <w:sz w:val="28"/>
          <w:szCs w:val="28"/>
        </w:rPr>
        <w:t>若在中期考核通过之后才</w:t>
      </w:r>
      <w:r w:rsidR="004652D6">
        <w:rPr>
          <w:rFonts w:ascii="方正仿宋_GBK" w:eastAsia="方正仿宋_GBK" w:hint="eastAsia"/>
          <w:sz w:val="28"/>
          <w:szCs w:val="28"/>
        </w:rPr>
        <w:t>更换课题</w:t>
      </w:r>
      <w:r>
        <w:rPr>
          <w:rFonts w:ascii="方正仿宋_GBK" w:eastAsia="方正仿宋_GBK" w:hint="eastAsia"/>
          <w:sz w:val="28"/>
          <w:szCs w:val="28"/>
        </w:rPr>
        <w:t>的，则需要重新开题、重新中期之后才能按新的研究课题进行毕业答辩。</w:t>
      </w:r>
    </w:p>
    <w:p w:rsidR="004D6FFE" w:rsidRPr="004652D6" w:rsidRDefault="004E0E4A" w:rsidP="004E0E4A">
      <w:pPr>
        <w:pStyle w:val="a7"/>
        <w:ind w:left="360" w:firstLineChars="0" w:firstLine="0"/>
        <w:rPr>
          <w:rFonts w:ascii="方正小标宋_GBK" w:eastAsia="方正小标宋_GBK"/>
          <w:b/>
          <w:sz w:val="28"/>
          <w:szCs w:val="28"/>
        </w:rPr>
      </w:pPr>
      <w:r w:rsidRPr="004652D6">
        <w:rPr>
          <w:rFonts w:ascii="方正小标宋_GBK" w:eastAsia="方正小标宋_GBK" w:hint="eastAsia"/>
          <w:b/>
          <w:sz w:val="28"/>
          <w:szCs w:val="28"/>
          <w:highlight w:val="lightGray"/>
        </w:rPr>
        <w:t>二、</w:t>
      </w:r>
      <w:r w:rsidR="004D6FFE" w:rsidRPr="004652D6">
        <w:rPr>
          <w:rFonts w:ascii="方正小标宋_GBK" w:eastAsia="方正小标宋_GBK" w:hint="eastAsia"/>
          <w:b/>
          <w:sz w:val="28"/>
          <w:szCs w:val="28"/>
        </w:rPr>
        <w:t>关于</w:t>
      </w:r>
      <w:r w:rsidR="00243654" w:rsidRPr="004652D6">
        <w:rPr>
          <w:rFonts w:ascii="方正小标宋_GBK" w:eastAsia="方正小标宋_GBK" w:hint="eastAsia"/>
          <w:b/>
          <w:sz w:val="28"/>
          <w:szCs w:val="28"/>
        </w:rPr>
        <w:t>已经转博录取的研究生，是否需要参加中期考核</w:t>
      </w:r>
    </w:p>
    <w:p w:rsidR="00243654" w:rsidRPr="004D6FFE" w:rsidRDefault="00243654" w:rsidP="004E0E4A">
      <w:pPr>
        <w:pStyle w:val="a7"/>
        <w:ind w:left="357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已经转博拟录取的二年级硕士研究生，</w:t>
      </w:r>
      <w:r w:rsidR="004E0E4A" w:rsidRPr="001B7CA5">
        <w:rPr>
          <w:rFonts w:ascii="方正仿宋_GBK" w:eastAsia="方正仿宋_GBK" w:hint="eastAsia"/>
          <w:b/>
          <w:color w:val="FF0000"/>
          <w:sz w:val="28"/>
          <w:szCs w:val="28"/>
        </w:rPr>
        <w:t>不需要</w:t>
      </w:r>
      <w:r w:rsidR="004E0E4A">
        <w:rPr>
          <w:rFonts w:ascii="方正仿宋_GBK" w:eastAsia="方正仿宋_GBK" w:hint="eastAsia"/>
          <w:sz w:val="28"/>
          <w:szCs w:val="28"/>
        </w:rPr>
        <w:t>再参加硕士阶段的中期考核。</w:t>
      </w:r>
    </w:p>
    <w:sectPr w:rsidR="00243654" w:rsidRPr="004D6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983" w:rsidRDefault="00196983" w:rsidP="004D6FFE">
      <w:r>
        <w:separator/>
      </w:r>
    </w:p>
  </w:endnote>
  <w:endnote w:type="continuationSeparator" w:id="0">
    <w:p w:rsidR="00196983" w:rsidRDefault="00196983" w:rsidP="004D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983" w:rsidRDefault="00196983" w:rsidP="004D6FFE">
      <w:r>
        <w:separator/>
      </w:r>
    </w:p>
  </w:footnote>
  <w:footnote w:type="continuationSeparator" w:id="0">
    <w:p w:rsidR="00196983" w:rsidRDefault="00196983" w:rsidP="004D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B8"/>
    <w:multiLevelType w:val="hybridMultilevel"/>
    <w:tmpl w:val="448AC1CC"/>
    <w:lvl w:ilvl="0" w:tplc="E9448E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F5"/>
    <w:rsid w:val="00196983"/>
    <w:rsid w:val="001B7CA5"/>
    <w:rsid w:val="002007E4"/>
    <w:rsid w:val="00243654"/>
    <w:rsid w:val="00291747"/>
    <w:rsid w:val="004652D6"/>
    <w:rsid w:val="004D6FFE"/>
    <w:rsid w:val="004E0E4A"/>
    <w:rsid w:val="00615E0D"/>
    <w:rsid w:val="006E2A88"/>
    <w:rsid w:val="008E6F3D"/>
    <w:rsid w:val="008F3EF5"/>
    <w:rsid w:val="00A04A23"/>
    <w:rsid w:val="00C076A9"/>
    <w:rsid w:val="00D6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6042F"/>
  <w15:chartTrackingRefBased/>
  <w15:docId w15:val="{1DF1AECC-2084-4F85-9D90-4B8D0684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F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FFE"/>
    <w:rPr>
      <w:sz w:val="18"/>
      <w:szCs w:val="18"/>
    </w:rPr>
  </w:style>
  <w:style w:type="paragraph" w:styleId="a7">
    <w:name w:val="List Paragraph"/>
    <w:basedOn w:val="a"/>
    <w:uiPriority w:val="34"/>
    <w:qFormat/>
    <w:rsid w:val="004D6F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2024-06-13T06:39:00Z</dcterms:created>
  <dcterms:modified xsi:type="dcterms:W3CDTF">2025-05-27T06:26:00Z</dcterms:modified>
</cp:coreProperties>
</file>