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FC00" w14:textId="42BA8BBD" w:rsidR="00C76D03" w:rsidRDefault="003018E2" w:rsidP="003018E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695"/>
        <w:gridCol w:w="1395"/>
        <w:gridCol w:w="381"/>
        <w:gridCol w:w="400"/>
        <w:gridCol w:w="413"/>
        <w:gridCol w:w="436"/>
        <w:gridCol w:w="451"/>
        <w:gridCol w:w="499"/>
        <w:gridCol w:w="216"/>
        <w:gridCol w:w="679"/>
        <w:gridCol w:w="225"/>
        <w:gridCol w:w="216"/>
        <w:gridCol w:w="443"/>
        <w:gridCol w:w="216"/>
        <w:gridCol w:w="1631"/>
      </w:tblGrid>
      <w:tr w:rsidR="00067016" w:rsidRPr="00207695" w14:paraId="1C66166C" w14:textId="77777777" w:rsidTr="00067016">
        <w:trPr>
          <w:trHeight w:val="454"/>
        </w:trPr>
        <w:tc>
          <w:tcPr>
            <w:tcW w:w="1874" w:type="dxa"/>
            <w:gridSpan w:val="2"/>
            <w:vMerge w:val="restart"/>
            <w:hideMark/>
          </w:tcPr>
          <w:p w14:paraId="68C432E2" w14:textId="4935ED44" w:rsidR="00264AC1" w:rsidRPr="00207695" w:rsidRDefault="00067016" w:rsidP="002742A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38D165F" wp14:editId="07BA13FB">
                  <wp:extent cx="1104900" cy="156596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53" cy="157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gridSpan w:val="3"/>
            <w:noWrap/>
            <w:vAlign w:val="center"/>
            <w:hideMark/>
          </w:tcPr>
          <w:p w14:paraId="49E0FFFD" w14:textId="77777777" w:rsidR="00264AC1" w:rsidRDefault="00264AC1" w:rsidP="002742A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573" w:type="dxa"/>
            <w:gridSpan w:val="4"/>
            <w:vAlign w:val="center"/>
          </w:tcPr>
          <w:p w14:paraId="57C9585D" w14:textId="77777777" w:rsidR="00264AC1" w:rsidRPr="00067016" w:rsidRDefault="00264AC1" w:rsidP="002742A3">
            <w:pPr>
              <w:jc w:val="center"/>
              <w:rPr>
                <w:bCs/>
                <w:sz w:val="24"/>
              </w:rPr>
            </w:pPr>
            <w:proofErr w:type="gramStart"/>
            <w:r w:rsidRPr="00067016">
              <w:rPr>
                <w:rFonts w:hint="eastAsia"/>
                <w:bCs/>
                <w:sz w:val="24"/>
              </w:rPr>
              <w:t>周长林</w:t>
            </w:r>
            <w:proofErr w:type="gramEnd"/>
          </w:p>
        </w:tc>
        <w:tc>
          <w:tcPr>
            <w:tcW w:w="1144" w:type="dxa"/>
            <w:gridSpan w:val="3"/>
            <w:vAlign w:val="center"/>
          </w:tcPr>
          <w:p w14:paraId="624FBE40" w14:textId="77777777" w:rsidR="00264AC1" w:rsidRPr="00207695" w:rsidRDefault="00264AC1" w:rsidP="002742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489" w:type="dxa"/>
            <w:gridSpan w:val="3"/>
            <w:vAlign w:val="center"/>
          </w:tcPr>
          <w:p w14:paraId="28428E9E" w14:textId="77777777" w:rsidR="00264AC1" w:rsidRPr="00067016" w:rsidRDefault="00264AC1" w:rsidP="002742A3">
            <w:pPr>
              <w:jc w:val="center"/>
              <w:rPr>
                <w:sz w:val="24"/>
              </w:rPr>
            </w:pPr>
            <w:proofErr w:type="gramStart"/>
            <w:r w:rsidRPr="00067016">
              <w:rPr>
                <w:rFonts w:hint="eastAsia"/>
                <w:sz w:val="24"/>
              </w:rPr>
              <w:t>直博生</w:t>
            </w:r>
            <w:proofErr w:type="gramEnd"/>
            <w:r w:rsidRPr="00067016">
              <w:rPr>
                <w:rFonts w:hint="eastAsia"/>
                <w:sz w:val="24"/>
              </w:rPr>
              <w:t>导师</w:t>
            </w:r>
          </w:p>
        </w:tc>
      </w:tr>
      <w:tr w:rsidR="00067016" w:rsidRPr="00207695" w14:paraId="75DE2525" w14:textId="77777777" w:rsidTr="00067016">
        <w:trPr>
          <w:trHeight w:val="454"/>
        </w:trPr>
        <w:tc>
          <w:tcPr>
            <w:tcW w:w="1874" w:type="dxa"/>
            <w:gridSpan w:val="2"/>
            <w:vMerge/>
          </w:tcPr>
          <w:p w14:paraId="1376EA9B" w14:textId="77777777" w:rsidR="00264AC1" w:rsidRPr="00207695" w:rsidRDefault="00264AC1" w:rsidP="002742A3">
            <w:pPr>
              <w:rPr>
                <w:b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14:paraId="5412E6B8" w14:textId="77777777" w:rsidR="00264AC1" w:rsidRPr="00207695" w:rsidRDefault="00264AC1" w:rsidP="002742A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573" w:type="dxa"/>
            <w:gridSpan w:val="4"/>
            <w:vAlign w:val="center"/>
          </w:tcPr>
          <w:p w14:paraId="7429F356" w14:textId="77777777" w:rsidR="00264AC1" w:rsidRPr="00067016" w:rsidRDefault="00264AC1" w:rsidP="002742A3">
            <w:pPr>
              <w:jc w:val="center"/>
              <w:rPr>
                <w:bCs/>
                <w:sz w:val="24"/>
              </w:rPr>
            </w:pPr>
            <w:r w:rsidRPr="00067016">
              <w:rPr>
                <w:rFonts w:hint="eastAsia"/>
                <w:bCs/>
                <w:sz w:val="24"/>
              </w:rPr>
              <w:t>生命科学与技术学院</w:t>
            </w:r>
          </w:p>
        </w:tc>
        <w:tc>
          <w:tcPr>
            <w:tcW w:w="1144" w:type="dxa"/>
            <w:gridSpan w:val="3"/>
            <w:vAlign w:val="center"/>
          </w:tcPr>
          <w:p w14:paraId="086929EC" w14:textId="77777777" w:rsidR="00264AC1" w:rsidRPr="00207695" w:rsidRDefault="00264AC1" w:rsidP="002742A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489" w:type="dxa"/>
            <w:gridSpan w:val="3"/>
            <w:vAlign w:val="center"/>
          </w:tcPr>
          <w:p w14:paraId="457A09FE" w14:textId="77777777" w:rsidR="00264AC1" w:rsidRPr="00067016" w:rsidRDefault="00264AC1" w:rsidP="002742A3">
            <w:pPr>
              <w:jc w:val="center"/>
              <w:rPr>
                <w:bCs/>
                <w:sz w:val="24"/>
              </w:rPr>
            </w:pPr>
            <w:r w:rsidRPr="00067016">
              <w:rPr>
                <w:rFonts w:hint="eastAsia"/>
                <w:bCs/>
                <w:sz w:val="24"/>
              </w:rPr>
              <w:t>微生物与生化药学</w:t>
            </w:r>
          </w:p>
        </w:tc>
      </w:tr>
      <w:tr w:rsidR="00067016" w:rsidRPr="00207695" w14:paraId="5FB734E7" w14:textId="77777777" w:rsidTr="00067016">
        <w:trPr>
          <w:trHeight w:val="454"/>
        </w:trPr>
        <w:tc>
          <w:tcPr>
            <w:tcW w:w="1874" w:type="dxa"/>
            <w:gridSpan w:val="2"/>
            <w:vMerge/>
          </w:tcPr>
          <w:p w14:paraId="6643EE68" w14:textId="77777777" w:rsidR="00264AC1" w:rsidRPr="00207695" w:rsidRDefault="00264AC1" w:rsidP="002742A3">
            <w:pPr>
              <w:rPr>
                <w:b/>
              </w:rPr>
            </w:pPr>
          </w:p>
        </w:tc>
        <w:tc>
          <w:tcPr>
            <w:tcW w:w="1216" w:type="dxa"/>
            <w:gridSpan w:val="3"/>
            <w:noWrap/>
            <w:vAlign w:val="center"/>
          </w:tcPr>
          <w:p w14:paraId="571DF042" w14:textId="77777777" w:rsidR="00264AC1" w:rsidRPr="00207695" w:rsidRDefault="00264AC1" w:rsidP="002742A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573" w:type="dxa"/>
            <w:gridSpan w:val="4"/>
            <w:vAlign w:val="center"/>
          </w:tcPr>
          <w:p w14:paraId="32970412" w14:textId="77777777" w:rsidR="00264AC1" w:rsidRPr="00067016" w:rsidRDefault="00264AC1" w:rsidP="002742A3">
            <w:pPr>
              <w:jc w:val="center"/>
              <w:rPr>
                <w:bCs/>
                <w:sz w:val="24"/>
              </w:rPr>
            </w:pPr>
            <w:r w:rsidRPr="00067016">
              <w:rPr>
                <w:rFonts w:hint="eastAsia"/>
                <w:bCs/>
                <w:sz w:val="24"/>
              </w:rPr>
              <w:t>1</w:t>
            </w:r>
            <w:r w:rsidRPr="00067016">
              <w:rPr>
                <w:bCs/>
                <w:sz w:val="24"/>
              </w:rPr>
              <w:t>3776662018</w:t>
            </w:r>
          </w:p>
        </w:tc>
        <w:tc>
          <w:tcPr>
            <w:tcW w:w="1144" w:type="dxa"/>
            <w:gridSpan w:val="3"/>
            <w:vAlign w:val="center"/>
          </w:tcPr>
          <w:p w14:paraId="6683F630" w14:textId="77777777" w:rsidR="00264AC1" w:rsidRPr="00207695" w:rsidRDefault="00264AC1" w:rsidP="002742A3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489" w:type="dxa"/>
            <w:gridSpan w:val="3"/>
            <w:vAlign w:val="center"/>
          </w:tcPr>
          <w:p w14:paraId="6F886C7F" w14:textId="77777777" w:rsidR="00264AC1" w:rsidRPr="00067016" w:rsidRDefault="00264AC1" w:rsidP="002742A3">
            <w:pPr>
              <w:jc w:val="center"/>
              <w:rPr>
                <w:bCs/>
                <w:sz w:val="24"/>
              </w:rPr>
            </w:pPr>
            <w:r w:rsidRPr="00067016">
              <w:rPr>
                <w:rFonts w:hint="eastAsia"/>
                <w:bCs/>
                <w:sz w:val="24"/>
              </w:rPr>
              <w:t>c</w:t>
            </w:r>
            <w:r w:rsidRPr="00067016">
              <w:rPr>
                <w:bCs/>
                <w:sz w:val="24"/>
              </w:rPr>
              <w:t>l_zhou@cpu.edu.cn</w:t>
            </w:r>
          </w:p>
        </w:tc>
      </w:tr>
      <w:tr w:rsidR="00067016" w:rsidRPr="00207695" w14:paraId="5EAF1E30" w14:textId="77777777" w:rsidTr="00067016">
        <w:trPr>
          <w:trHeight w:val="988"/>
        </w:trPr>
        <w:tc>
          <w:tcPr>
            <w:tcW w:w="1874" w:type="dxa"/>
            <w:gridSpan w:val="2"/>
            <w:vMerge/>
            <w:hideMark/>
          </w:tcPr>
          <w:p w14:paraId="127569FF" w14:textId="77777777" w:rsidR="00264AC1" w:rsidRPr="00207695" w:rsidRDefault="00264AC1" w:rsidP="002742A3">
            <w:pPr>
              <w:rPr>
                <w:b/>
              </w:rPr>
            </w:pPr>
          </w:p>
        </w:tc>
        <w:tc>
          <w:tcPr>
            <w:tcW w:w="6422" w:type="dxa"/>
            <w:gridSpan w:val="13"/>
            <w:noWrap/>
            <w:hideMark/>
          </w:tcPr>
          <w:p w14:paraId="3D701A94" w14:textId="77777777" w:rsidR="00264AC1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0DB11CEB" w14:textId="2685019C" w:rsidR="00264AC1" w:rsidRPr="00067016" w:rsidRDefault="00264AC1" w:rsidP="002742A3">
            <w:pPr>
              <w:rPr>
                <w:rFonts w:hint="eastAsia"/>
                <w:bCs/>
                <w:sz w:val="24"/>
              </w:rPr>
            </w:pPr>
            <w:r w:rsidRPr="00067016">
              <w:rPr>
                <w:rFonts w:hint="eastAsia"/>
                <w:bCs/>
                <w:sz w:val="24"/>
              </w:rPr>
              <w:t>生物制药与生物技术</w:t>
            </w:r>
          </w:p>
        </w:tc>
      </w:tr>
      <w:tr w:rsidR="00264AC1" w:rsidRPr="00207695" w14:paraId="71073B89" w14:textId="77777777" w:rsidTr="002742A3">
        <w:trPr>
          <w:trHeight w:val="469"/>
        </w:trPr>
        <w:tc>
          <w:tcPr>
            <w:tcW w:w="8296" w:type="dxa"/>
            <w:gridSpan w:val="15"/>
            <w:shd w:val="clear" w:color="auto" w:fill="E7E6E6" w:themeFill="background2"/>
            <w:noWrap/>
            <w:hideMark/>
          </w:tcPr>
          <w:p w14:paraId="7F2607D4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264AC1" w:rsidRPr="00207695" w14:paraId="08AC96F8" w14:textId="77777777" w:rsidTr="002742A3">
        <w:trPr>
          <w:trHeight w:val="629"/>
        </w:trPr>
        <w:tc>
          <w:tcPr>
            <w:tcW w:w="8296" w:type="dxa"/>
            <w:gridSpan w:val="15"/>
            <w:noWrap/>
          </w:tcPr>
          <w:p w14:paraId="3D83E9C9" w14:textId="77777777" w:rsidR="00264AC1" w:rsidRPr="006760D0" w:rsidRDefault="00264AC1" w:rsidP="00067016">
            <w:pPr>
              <w:spacing w:beforeLines="50" w:before="156" w:afterLines="50" w:after="156"/>
              <w:ind w:firstLineChars="200" w:firstLine="480"/>
              <w:rPr>
                <w:rFonts w:hint="eastAsia"/>
                <w:b/>
                <w:sz w:val="24"/>
              </w:rPr>
            </w:pPr>
            <w:r w:rsidRPr="006760D0">
              <w:rPr>
                <w:sz w:val="24"/>
              </w:rPr>
              <w:t>1986</w:t>
            </w:r>
            <w:r w:rsidRPr="006760D0">
              <w:rPr>
                <w:sz w:val="24"/>
              </w:rPr>
              <w:t>、</w:t>
            </w:r>
            <w:r w:rsidRPr="006760D0">
              <w:rPr>
                <w:sz w:val="24"/>
              </w:rPr>
              <w:t>1989</w:t>
            </w:r>
            <w:r w:rsidRPr="006760D0">
              <w:rPr>
                <w:sz w:val="24"/>
              </w:rPr>
              <w:t>和</w:t>
            </w:r>
            <w:r w:rsidRPr="006760D0">
              <w:rPr>
                <w:sz w:val="24"/>
              </w:rPr>
              <w:t>1997</w:t>
            </w:r>
            <w:r w:rsidRPr="006760D0">
              <w:rPr>
                <w:sz w:val="24"/>
              </w:rPr>
              <w:t>年于华东理工大学生物工程专业分别获学士、硕士和博士学位，</w:t>
            </w:r>
            <w:r w:rsidRPr="006760D0">
              <w:rPr>
                <w:sz w:val="24"/>
              </w:rPr>
              <w:t>1999.4-2000.3</w:t>
            </w:r>
            <w:r w:rsidRPr="006760D0">
              <w:rPr>
                <w:sz w:val="24"/>
              </w:rPr>
              <w:t>年日本近畿大学药学部访问学者，</w:t>
            </w:r>
            <w:r w:rsidRPr="006760D0">
              <w:rPr>
                <w:sz w:val="24"/>
              </w:rPr>
              <w:t>2004.12-2005.11</w:t>
            </w:r>
            <w:r w:rsidRPr="006760D0">
              <w:rPr>
                <w:sz w:val="24"/>
              </w:rPr>
              <w:t>年美国</w:t>
            </w:r>
            <w:r w:rsidRPr="006760D0">
              <w:rPr>
                <w:sz w:val="24"/>
              </w:rPr>
              <w:t>Providence College</w:t>
            </w:r>
            <w:r w:rsidRPr="006760D0">
              <w:rPr>
                <w:sz w:val="24"/>
              </w:rPr>
              <w:t>生物系博士后。</w:t>
            </w:r>
            <w:r w:rsidRPr="006760D0">
              <w:rPr>
                <w:rFonts w:hint="eastAsia"/>
                <w:sz w:val="24"/>
              </w:rPr>
              <w:t>曾担任</w:t>
            </w:r>
            <w:r w:rsidRPr="006760D0">
              <w:rPr>
                <w:sz w:val="24"/>
              </w:rPr>
              <w:t>中国药科大学生命科学与</w:t>
            </w:r>
            <w:proofErr w:type="gramStart"/>
            <w:r w:rsidRPr="006760D0">
              <w:rPr>
                <w:sz w:val="24"/>
              </w:rPr>
              <w:t>技术学</w:t>
            </w:r>
            <w:r w:rsidRPr="006760D0">
              <w:rPr>
                <w:rFonts w:hint="eastAsia"/>
                <w:sz w:val="24"/>
              </w:rPr>
              <w:t>副</w:t>
            </w:r>
            <w:r w:rsidRPr="006760D0">
              <w:rPr>
                <w:sz w:val="24"/>
              </w:rPr>
              <w:t>院长</w:t>
            </w:r>
            <w:proofErr w:type="gramEnd"/>
            <w:r w:rsidRPr="006760D0">
              <w:rPr>
                <w:sz w:val="24"/>
              </w:rPr>
              <w:t>、</w:t>
            </w:r>
            <w:r w:rsidRPr="006760D0">
              <w:rPr>
                <w:rFonts w:hint="eastAsia"/>
                <w:sz w:val="24"/>
              </w:rPr>
              <w:t>现任</w:t>
            </w:r>
            <w:r w:rsidRPr="006760D0">
              <w:rPr>
                <w:sz w:val="24"/>
              </w:rPr>
              <w:t>微生物学教研室主任、教授、博士生导师，</w:t>
            </w:r>
            <w:r w:rsidRPr="006760D0">
              <w:rPr>
                <w:rFonts w:hint="eastAsia"/>
                <w:sz w:val="24"/>
              </w:rPr>
              <w:t>为国家药品评审专家、国家国际科技合作专项项目评审专家、</w:t>
            </w:r>
            <w:hyperlink r:id="rId7" w:tgtFrame="_blank" w:history="1">
              <w:r w:rsidRPr="006760D0">
                <w:rPr>
                  <w:sz w:val="24"/>
                </w:rPr>
                <w:t>中国博士后科学基金</w:t>
              </w:r>
            </w:hyperlink>
            <w:r w:rsidRPr="006760D0">
              <w:rPr>
                <w:rFonts w:hint="eastAsia"/>
                <w:sz w:val="24"/>
              </w:rPr>
              <w:t>评审专家，</w:t>
            </w:r>
            <w:r w:rsidRPr="006760D0">
              <w:rPr>
                <w:sz w:val="24"/>
              </w:rPr>
              <w:t>担任中国微生物学会酶工程专业委员会委员</w:t>
            </w:r>
            <w:r w:rsidRPr="006760D0">
              <w:rPr>
                <w:rFonts w:hint="eastAsia"/>
                <w:sz w:val="24"/>
              </w:rPr>
              <w:t>、江苏省生物工程学会副理事长、江苏省第九届生物化学和分子生物学学会常务理事</w:t>
            </w:r>
            <w:r w:rsidRPr="006760D0">
              <w:rPr>
                <w:sz w:val="24"/>
              </w:rPr>
              <w:t>,</w:t>
            </w:r>
            <w:r w:rsidRPr="006760D0">
              <w:rPr>
                <w:rFonts w:hint="eastAsia"/>
                <w:sz w:val="24"/>
              </w:rPr>
              <w:t xml:space="preserve"> </w:t>
            </w:r>
            <w:r w:rsidRPr="006760D0">
              <w:rPr>
                <w:rFonts w:hint="eastAsia"/>
                <w:sz w:val="24"/>
              </w:rPr>
              <w:t>《中国药科大学学报》、《中国生化药物杂志》、</w:t>
            </w:r>
            <w:r w:rsidRPr="006760D0">
              <w:rPr>
                <w:sz w:val="24"/>
              </w:rPr>
              <w:t>《药物生物技术》杂志编委。</w:t>
            </w:r>
            <w:r w:rsidRPr="006760D0">
              <w:rPr>
                <w:sz w:val="24"/>
              </w:rPr>
              <w:t>2008</w:t>
            </w:r>
            <w:r w:rsidRPr="006760D0">
              <w:rPr>
                <w:sz w:val="24"/>
              </w:rPr>
              <w:t>年被评为江苏省</w:t>
            </w:r>
            <w:r w:rsidRPr="006760D0">
              <w:rPr>
                <w:sz w:val="24"/>
              </w:rPr>
              <w:t>“</w:t>
            </w:r>
            <w:r w:rsidRPr="006760D0">
              <w:rPr>
                <w:sz w:val="24"/>
              </w:rPr>
              <w:t>青蓝工程</w:t>
            </w:r>
            <w:r w:rsidRPr="006760D0">
              <w:rPr>
                <w:sz w:val="24"/>
              </w:rPr>
              <w:t>”</w:t>
            </w:r>
            <w:r w:rsidRPr="006760D0">
              <w:rPr>
                <w:sz w:val="24"/>
              </w:rPr>
              <w:t>中青年学术带头人。长期从事微生物与生化药学教学和研究工作，主要研究方向为</w:t>
            </w:r>
            <w:r w:rsidRPr="006760D0">
              <w:rPr>
                <w:rFonts w:hint="eastAsia"/>
                <w:sz w:val="24"/>
              </w:rPr>
              <w:t>生物技术药物的研究开发</w:t>
            </w:r>
            <w:r w:rsidRPr="006760D0">
              <w:rPr>
                <w:sz w:val="24"/>
              </w:rPr>
              <w:t>。主持多项国家、省部级和横向科研课题。至今发表研究论文</w:t>
            </w:r>
            <w:r w:rsidRPr="006760D0">
              <w:rPr>
                <w:rFonts w:hint="eastAsia"/>
                <w:sz w:val="24"/>
              </w:rPr>
              <w:t>近</w:t>
            </w:r>
            <w:r w:rsidRPr="006760D0">
              <w:rPr>
                <w:rFonts w:hint="eastAsia"/>
                <w:sz w:val="24"/>
              </w:rPr>
              <w:t>1</w:t>
            </w:r>
            <w:r w:rsidRPr="006760D0">
              <w:rPr>
                <w:sz w:val="24"/>
              </w:rPr>
              <w:t>50</w:t>
            </w:r>
            <w:r w:rsidRPr="006760D0">
              <w:rPr>
                <w:sz w:val="24"/>
              </w:rPr>
              <w:t>篇，</w:t>
            </w:r>
            <w:r w:rsidRPr="006760D0">
              <w:rPr>
                <w:rFonts w:hint="eastAsia"/>
                <w:sz w:val="24"/>
              </w:rPr>
              <w:t>其中</w:t>
            </w:r>
            <w:r w:rsidRPr="006760D0">
              <w:rPr>
                <w:sz w:val="24"/>
              </w:rPr>
              <w:t>SCI</w:t>
            </w:r>
            <w:r w:rsidRPr="006760D0">
              <w:rPr>
                <w:sz w:val="24"/>
              </w:rPr>
              <w:t>收录</w:t>
            </w:r>
            <w:r w:rsidRPr="006760D0">
              <w:rPr>
                <w:sz w:val="24"/>
              </w:rPr>
              <w:t>80</w:t>
            </w:r>
            <w:r w:rsidRPr="006760D0">
              <w:rPr>
                <w:rFonts w:hint="eastAsia"/>
                <w:sz w:val="24"/>
              </w:rPr>
              <w:t>余</w:t>
            </w:r>
            <w:r w:rsidRPr="006760D0">
              <w:rPr>
                <w:sz w:val="24"/>
              </w:rPr>
              <w:t>篇，申请多项发明专利（授权</w:t>
            </w:r>
            <w:r w:rsidRPr="006760D0">
              <w:rPr>
                <w:sz w:val="24"/>
              </w:rPr>
              <w:t>25</w:t>
            </w:r>
            <w:r w:rsidRPr="006760D0">
              <w:rPr>
                <w:sz w:val="24"/>
              </w:rPr>
              <w:t>项），主编出版教材</w:t>
            </w:r>
            <w:r w:rsidRPr="006760D0">
              <w:rPr>
                <w:rFonts w:hint="eastAsia"/>
                <w:sz w:val="24"/>
              </w:rPr>
              <w:t>6</w:t>
            </w:r>
            <w:r w:rsidRPr="006760D0">
              <w:rPr>
                <w:sz w:val="24"/>
              </w:rPr>
              <w:t>部。</w:t>
            </w:r>
          </w:p>
        </w:tc>
      </w:tr>
      <w:tr w:rsidR="00264AC1" w:rsidRPr="00207695" w14:paraId="07BDDCAC" w14:textId="77777777" w:rsidTr="002742A3">
        <w:trPr>
          <w:trHeight w:val="422"/>
        </w:trPr>
        <w:tc>
          <w:tcPr>
            <w:tcW w:w="8296" w:type="dxa"/>
            <w:gridSpan w:val="15"/>
            <w:shd w:val="clear" w:color="auto" w:fill="E7E6E6" w:themeFill="background2"/>
            <w:noWrap/>
            <w:hideMark/>
          </w:tcPr>
          <w:p w14:paraId="60285E7D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067016" w:rsidRPr="00207695" w14:paraId="2D73E182" w14:textId="77777777" w:rsidTr="00067016">
        <w:trPr>
          <w:trHeight w:val="930"/>
        </w:trPr>
        <w:tc>
          <w:tcPr>
            <w:tcW w:w="436" w:type="dxa"/>
            <w:noWrap/>
            <w:hideMark/>
          </w:tcPr>
          <w:p w14:paraId="19C75E3F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818" w:type="dxa"/>
            <w:gridSpan w:val="2"/>
            <w:noWrap/>
            <w:hideMark/>
          </w:tcPr>
          <w:p w14:paraId="10774D5D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279" w:type="dxa"/>
            <w:gridSpan w:val="3"/>
            <w:hideMark/>
          </w:tcPr>
          <w:p w14:paraId="4BDF9E49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83" w:type="dxa"/>
            <w:gridSpan w:val="2"/>
            <w:noWrap/>
            <w:hideMark/>
          </w:tcPr>
          <w:p w14:paraId="5CC82485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134" w:type="dxa"/>
            <w:gridSpan w:val="3"/>
            <w:noWrap/>
            <w:hideMark/>
          </w:tcPr>
          <w:p w14:paraId="052DDF88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888" w:type="dxa"/>
            <w:gridSpan w:val="3"/>
            <w:noWrap/>
            <w:hideMark/>
          </w:tcPr>
          <w:p w14:paraId="4BE51662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758" w:type="dxa"/>
            <w:hideMark/>
          </w:tcPr>
          <w:p w14:paraId="2E988D5C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067016" w:rsidRPr="006760D0" w14:paraId="1F72A869" w14:textId="77777777" w:rsidTr="00067016">
        <w:trPr>
          <w:trHeight w:val="567"/>
        </w:trPr>
        <w:tc>
          <w:tcPr>
            <w:tcW w:w="436" w:type="dxa"/>
            <w:noWrap/>
          </w:tcPr>
          <w:p w14:paraId="519EFEF5" w14:textId="3676046E" w:rsidR="00264AC1" w:rsidRPr="00207695" w:rsidRDefault="006760D0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818" w:type="dxa"/>
            <w:gridSpan w:val="2"/>
            <w:noWrap/>
          </w:tcPr>
          <w:p w14:paraId="2EB3B137" w14:textId="77777777" w:rsidR="006760D0" w:rsidRPr="006760D0" w:rsidRDefault="006760D0" w:rsidP="006760D0">
            <w:pPr>
              <w:spacing w:line="276" w:lineRule="auto"/>
              <w:jc w:val="center"/>
              <w:rPr>
                <w:szCs w:val="21"/>
              </w:rPr>
            </w:pPr>
            <w:r w:rsidRPr="006760D0">
              <w:rPr>
                <w:szCs w:val="21"/>
              </w:rPr>
              <w:t>Ⅰ</w:t>
            </w:r>
            <w:r w:rsidRPr="006760D0">
              <w:rPr>
                <w:szCs w:val="21"/>
              </w:rPr>
              <w:t>类新药抗真菌多肽</w:t>
            </w:r>
            <w:r w:rsidRPr="006760D0">
              <w:rPr>
                <w:szCs w:val="21"/>
              </w:rPr>
              <w:t>PL-18</w:t>
            </w:r>
            <w:r w:rsidRPr="006760D0">
              <w:rPr>
                <w:szCs w:val="21"/>
              </w:rPr>
              <w:t>和抗耐药菌多肽</w:t>
            </w:r>
            <w:r w:rsidRPr="006760D0">
              <w:rPr>
                <w:szCs w:val="21"/>
              </w:rPr>
              <w:t>Cbf-14</w:t>
            </w:r>
            <w:r w:rsidRPr="006760D0">
              <w:rPr>
                <w:szCs w:val="21"/>
              </w:rPr>
              <w:t>临床前研究</w:t>
            </w:r>
          </w:p>
          <w:p w14:paraId="5BA7E8D3" w14:textId="51211ADF" w:rsidR="00264AC1" w:rsidRPr="006760D0" w:rsidRDefault="006760D0" w:rsidP="006760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6760D0">
              <w:rPr>
                <w:szCs w:val="21"/>
              </w:rPr>
              <w:t>2019ZX09721001-004-005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9" w:type="dxa"/>
            <w:gridSpan w:val="3"/>
          </w:tcPr>
          <w:p w14:paraId="3875B747" w14:textId="77777777" w:rsid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纵向</w:t>
            </w:r>
          </w:p>
          <w:p w14:paraId="539BCF1A" w14:textId="29C9A96E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课题</w:t>
            </w:r>
          </w:p>
        </w:tc>
        <w:tc>
          <w:tcPr>
            <w:tcW w:w="983" w:type="dxa"/>
            <w:gridSpan w:val="2"/>
            <w:noWrap/>
          </w:tcPr>
          <w:p w14:paraId="1B64FA3B" w14:textId="1E91ADB6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十三五国家</w:t>
            </w:r>
            <w:r w:rsidRPr="006760D0">
              <w:rPr>
                <w:szCs w:val="21"/>
              </w:rPr>
              <w:t>“</w:t>
            </w:r>
            <w:r w:rsidRPr="006760D0">
              <w:rPr>
                <w:szCs w:val="21"/>
              </w:rPr>
              <w:t>新药创制</w:t>
            </w:r>
            <w:r w:rsidRPr="006760D0">
              <w:rPr>
                <w:szCs w:val="21"/>
              </w:rPr>
              <w:t>”</w:t>
            </w:r>
            <w:r w:rsidRPr="006760D0">
              <w:rPr>
                <w:szCs w:val="21"/>
              </w:rPr>
              <w:t>科技重大专项</w:t>
            </w:r>
          </w:p>
        </w:tc>
        <w:tc>
          <w:tcPr>
            <w:tcW w:w="1134" w:type="dxa"/>
            <w:gridSpan w:val="3"/>
            <w:noWrap/>
          </w:tcPr>
          <w:p w14:paraId="0BE05E7D" w14:textId="3C3F98F0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201</w:t>
            </w:r>
            <w:r w:rsidRPr="006760D0">
              <w:rPr>
                <w:szCs w:val="21"/>
              </w:rPr>
              <w:t>9</w:t>
            </w:r>
            <w:r w:rsidRPr="006760D0">
              <w:rPr>
                <w:szCs w:val="21"/>
              </w:rPr>
              <w:t>.</w:t>
            </w:r>
            <w:r w:rsidRPr="006760D0">
              <w:rPr>
                <w:szCs w:val="21"/>
              </w:rPr>
              <w:t>1.1</w:t>
            </w:r>
            <w:r w:rsidRPr="006760D0">
              <w:rPr>
                <w:szCs w:val="21"/>
              </w:rPr>
              <w:t>-202</w:t>
            </w:r>
            <w:r w:rsidRPr="006760D0">
              <w:rPr>
                <w:szCs w:val="21"/>
              </w:rPr>
              <w:t>1</w:t>
            </w:r>
            <w:r w:rsidRPr="006760D0">
              <w:rPr>
                <w:szCs w:val="21"/>
              </w:rPr>
              <w:t>.</w:t>
            </w:r>
            <w:r w:rsidRPr="006760D0">
              <w:rPr>
                <w:szCs w:val="21"/>
              </w:rPr>
              <w:t>6.30</w:t>
            </w:r>
          </w:p>
        </w:tc>
        <w:tc>
          <w:tcPr>
            <w:tcW w:w="888" w:type="dxa"/>
            <w:gridSpan w:val="3"/>
            <w:noWrap/>
          </w:tcPr>
          <w:p w14:paraId="3995859A" w14:textId="36629FAA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244.72</w:t>
            </w:r>
          </w:p>
        </w:tc>
        <w:tc>
          <w:tcPr>
            <w:tcW w:w="1758" w:type="dxa"/>
          </w:tcPr>
          <w:p w14:paraId="69B42282" w14:textId="3E9CD6C7" w:rsidR="006760D0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主持</w:t>
            </w:r>
          </w:p>
          <w:p w14:paraId="38333485" w14:textId="44CF8F2A" w:rsidR="00264AC1" w:rsidRPr="006760D0" w:rsidRDefault="006760D0" w:rsidP="002742A3">
            <w:pPr>
              <w:rPr>
                <w:szCs w:val="21"/>
              </w:rPr>
            </w:pPr>
            <w:proofErr w:type="gramStart"/>
            <w:r w:rsidRPr="006760D0">
              <w:rPr>
                <w:szCs w:val="21"/>
              </w:rPr>
              <w:t>子任务</w:t>
            </w:r>
            <w:proofErr w:type="gramEnd"/>
            <w:r w:rsidRPr="006760D0">
              <w:rPr>
                <w:szCs w:val="21"/>
              </w:rPr>
              <w:t>负责人</w:t>
            </w:r>
          </w:p>
        </w:tc>
      </w:tr>
      <w:tr w:rsidR="00067016" w:rsidRPr="006760D0" w14:paraId="662DE7B0" w14:textId="77777777" w:rsidTr="00067016">
        <w:trPr>
          <w:trHeight w:val="567"/>
        </w:trPr>
        <w:tc>
          <w:tcPr>
            <w:tcW w:w="436" w:type="dxa"/>
            <w:noWrap/>
          </w:tcPr>
          <w:p w14:paraId="0CB392AC" w14:textId="786CB46E" w:rsidR="00264AC1" w:rsidRPr="00207695" w:rsidRDefault="006760D0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818" w:type="dxa"/>
            <w:gridSpan w:val="2"/>
            <w:noWrap/>
          </w:tcPr>
          <w:p w14:paraId="56A9CBE3" w14:textId="77777777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基于多靶点的多肽抗耐药性细菌感染的机制研究</w:t>
            </w:r>
          </w:p>
          <w:p w14:paraId="600E91BF" w14:textId="1DCDFFE6" w:rsidR="006760D0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(81673483)</w:t>
            </w:r>
          </w:p>
        </w:tc>
        <w:tc>
          <w:tcPr>
            <w:tcW w:w="1279" w:type="dxa"/>
            <w:gridSpan w:val="3"/>
          </w:tcPr>
          <w:p w14:paraId="36331FF8" w14:textId="77777777" w:rsid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纵向</w:t>
            </w:r>
          </w:p>
          <w:p w14:paraId="29FA2E3F" w14:textId="1705023A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课题</w:t>
            </w:r>
          </w:p>
        </w:tc>
        <w:tc>
          <w:tcPr>
            <w:tcW w:w="983" w:type="dxa"/>
            <w:gridSpan w:val="2"/>
            <w:noWrap/>
          </w:tcPr>
          <w:p w14:paraId="7DCCE2E7" w14:textId="5E8E91BA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国家自然科学基金（面上项目）</w:t>
            </w:r>
          </w:p>
        </w:tc>
        <w:tc>
          <w:tcPr>
            <w:tcW w:w="1134" w:type="dxa"/>
            <w:gridSpan w:val="3"/>
            <w:noWrap/>
          </w:tcPr>
          <w:p w14:paraId="3829A4B7" w14:textId="0D8B8C12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2017.</w:t>
            </w:r>
            <w:r>
              <w:rPr>
                <w:szCs w:val="21"/>
              </w:rPr>
              <w:t>1.1</w:t>
            </w:r>
            <w:r w:rsidRPr="006760D0">
              <w:rPr>
                <w:szCs w:val="21"/>
              </w:rPr>
              <w:t>-2020.12</w:t>
            </w:r>
            <w:r>
              <w:rPr>
                <w:szCs w:val="21"/>
              </w:rPr>
              <w:t>.31</w:t>
            </w:r>
          </w:p>
        </w:tc>
        <w:tc>
          <w:tcPr>
            <w:tcW w:w="888" w:type="dxa"/>
            <w:gridSpan w:val="3"/>
            <w:noWrap/>
          </w:tcPr>
          <w:p w14:paraId="30A0D06E" w14:textId="055D6A74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45</w:t>
            </w:r>
          </w:p>
        </w:tc>
        <w:tc>
          <w:tcPr>
            <w:tcW w:w="1758" w:type="dxa"/>
          </w:tcPr>
          <w:p w14:paraId="2468DE89" w14:textId="657496F1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主持</w:t>
            </w:r>
          </w:p>
        </w:tc>
      </w:tr>
      <w:tr w:rsidR="00067016" w:rsidRPr="006760D0" w14:paraId="060EC7AA" w14:textId="77777777" w:rsidTr="00067016">
        <w:trPr>
          <w:trHeight w:val="567"/>
        </w:trPr>
        <w:tc>
          <w:tcPr>
            <w:tcW w:w="436" w:type="dxa"/>
            <w:noWrap/>
            <w:hideMark/>
          </w:tcPr>
          <w:p w14:paraId="0A1E3471" w14:textId="52248043" w:rsidR="00264AC1" w:rsidRPr="00207695" w:rsidRDefault="006760D0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818" w:type="dxa"/>
            <w:gridSpan w:val="2"/>
            <w:noWrap/>
            <w:hideMark/>
          </w:tcPr>
          <w:p w14:paraId="43CE7CF0" w14:textId="06C76065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抗肿瘤新药海胆黄多糖</w:t>
            </w:r>
            <w:r w:rsidRPr="006760D0">
              <w:rPr>
                <w:szCs w:val="21"/>
              </w:rPr>
              <w:t>SEP</w:t>
            </w:r>
            <w:r w:rsidRPr="006760D0">
              <w:rPr>
                <w:szCs w:val="21"/>
              </w:rPr>
              <w:t>的研究</w:t>
            </w:r>
            <w:r w:rsidRPr="006760D0">
              <w:rPr>
                <w:szCs w:val="21"/>
              </w:rPr>
              <w:lastRenderedPageBreak/>
              <w:t>(2012ZX09102-301-003)</w:t>
            </w:r>
          </w:p>
        </w:tc>
        <w:tc>
          <w:tcPr>
            <w:tcW w:w="1279" w:type="dxa"/>
            <w:gridSpan w:val="3"/>
            <w:noWrap/>
            <w:hideMark/>
          </w:tcPr>
          <w:p w14:paraId="5732C0B8" w14:textId="77777777" w:rsid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lastRenderedPageBreak/>
              <w:t>纵向</w:t>
            </w:r>
          </w:p>
          <w:p w14:paraId="639BCB44" w14:textId="625E5012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课题</w:t>
            </w:r>
          </w:p>
        </w:tc>
        <w:tc>
          <w:tcPr>
            <w:tcW w:w="983" w:type="dxa"/>
            <w:gridSpan w:val="2"/>
            <w:noWrap/>
            <w:hideMark/>
          </w:tcPr>
          <w:p w14:paraId="6AD1E5DD" w14:textId="59A926DA" w:rsidR="00264AC1" w:rsidRPr="006760D0" w:rsidRDefault="00264AC1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 xml:space="preserve">　</w:t>
            </w:r>
            <w:proofErr w:type="gramStart"/>
            <w:r w:rsidR="006760D0" w:rsidRPr="006760D0">
              <w:rPr>
                <w:szCs w:val="21"/>
              </w:rPr>
              <w:t>十二五</w:t>
            </w:r>
            <w:proofErr w:type="gramEnd"/>
            <w:r w:rsidR="006760D0" w:rsidRPr="006760D0">
              <w:rPr>
                <w:szCs w:val="21"/>
              </w:rPr>
              <w:t>国家</w:t>
            </w:r>
            <w:r w:rsidR="006760D0" w:rsidRPr="006760D0">
              <w:rPr>
                <w:szCs w:val="21"/>
              </w:rPr>
              <w:t>“</w:t>
            </w:r>
            <w:r w:rsidR="006760D0" w:rsidRPr="006760D0">
              <w:rPr>
                <w:szCs w:val="21"/>
              </w:rPr>
              <w:t>新药创</w:t>
            </w:r>
            <w:r w:rsidR="006760D0" w:rsidRPr="006760D0">
              <w:rPr>
                <w:szCs w:val="21"/>
              </w:rPr>
              <w:lastRenderedPageBreak/>
              <w:t>制</w:t>
            </w:r>
            <w:r w:rsidR="006760D0" w:rsidRPr="006760D0">
              <w:rPr>
                <w:szCs w:val="21"/>
              </w:rPr>
              <w:t>”</w:t>
            </w:r>
            <w:r w:rsidR="006760D0" w:rsidRPr="006760D0">
              <w:rPr>
                <w:szCs w:val="21"/>
              </w:rPr>
              <w:t>科技重大专项</w:t>
            </w:r>
          </w:p>
        </w:tc>
        <w:tc>
          <w:tcPr>
            <w:tcW w:w="1134" w:type="dxa"/>
            <w:gridSpan w:val="3"/>
            <w:noWrap/>
            <w:hideMark/>
          </w:tcPr>
          <w:p w14:paraId="116C3A49" w14:textId="7E849687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lastRenderedPageBreak/>
              <w:t>2012.1</w:t>
            </w:r>
            <w:r>
              <w:rPr>
                <w:szCs w:val="21"/>
              </w:rPr>
              <w:t>.1</w:t>
            </w:r>
            <w:r w:rsidRPr="006760D0">
              <w:rPr>
                <w:szCs w:val="21"/>
              </w:rPr>
              <w:t>-2016.12</w:t>
            </w:r>
            <w:r>
              <w:rPr>
                <w:szCs w:val="21"/>
              </w:rPr>
              <w:t>.31</w:t>
            </w:r>
          </w:p>
        </w:tc>
        <w:tc>
          <w:tcPr>
            <w:tcW w:w="888" w:type="dxa"/>
            <w:gridSpan w:val="3"/>
            <w:noWrap/>
            <w:hideMark/>
          </w:tcPr>
          <w:p w14:paraId="0004C4AF" w14:textId="3B2B8321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709.29</w:t>
            </w:r>
          </w:p>
        </w:tc>
        <w:tc>
          <w:tcPr>
            <w:tcW w:w="1758" w:type="dxa"/>
            <w:hideMark/>
          </w:tcPr>
          <w:p w14:paraId="6C8FC845" w14:textId="6302FA66" w:rsidR="006760D0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主持</w:t>
            </w:r>
          </w:p>
          <w:p w14:paraId="51FA2FF6" w14:textId="21E86C4F" w:rsidR="00264AC1" w:rsidRPr="006760D0" w:rsidRDefault="006760D0" w:rsidP="002742A3">
            <w:pPr>
              <w:rPr>
                <w:szCs w:val="21"/>
              </w:rPr>
            </w:pPr>
            <w:r w:rsidRPr="006760D0">
              <w:rPr>
                <w:szCs w:val="21"/>
              </w:rPr>
              <w:t>子课题负责人</w:t>
            </w:r>
          </w:p>
        </w:tc>
      </w:tr>
      <w:tr w:rsidR="00264AC1" w:rsidRPr="00207695" w14:paraId="45FF2947" w14:textId="77777777" w:rsidTr="002742A3">
        <w:trPr>
          <w:trHeight w:val="393"/>
        </w:trPr>
        <w:tc>
          <w:tcPr>
            <w:tcW w:w="8296" w:type="dxa"/>
            <w:gridSpan w:val="15"/>
            <w:shd w:val="clear" w:color="auto" w:fill="E7E6E6" w:themeFill="background2"/>
            <w:noWrap/>
            <w:hideMark/>
          </w:tcPr>
          <w:p w14:paraId="000E7730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067016" w:rsidRPr="00207695" w14:paraId="6114E1D5" w14:textId="77777777" w:rsidTr="00067016">
        <w:trPr>
          <w:trHeight w:val="1020"/>
        </w:trPr>
        <w:tc>
          <w:tcPr>
            <w:tcW w:w="436" w:type="dxa"/>
            <w:noWrap/>
            <w:hideMark/>
          </w:tcPr>
          <w:p w14:paraId="68DF7583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235" w:type="dxa"/>
            <w:gridSpan w:val="3"/>
            <w:noWrap/>
            <w:hideMark/>
          </w:tcPr>
          <w:p w14:paraId="5FAC1F92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321" w:type="dxa"/>
            <w:gridSpan w:val="3"/>
            <w:noWrap/>
            <w:hideMark/>
          </w:tcPr>
          <w:p w14:paraId="6943FCFA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439" w:type="dxa"/>
            <w:gridSpan w:val="3"/>
            <w:hideMark/>
          </w:tcPr>
          <w:p w14:paraId="704CF3F6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891" w:type="dxa"/>
            <w:gridSpan w:val="3"/>
            <w:noWrap/>
            <w:hideMark/>
          </w:tcPr>
          <w:p w14:paraId="533808D8" w14:textId="77777777" w:rsidR="00264AC1" w:rsidRPr="00207695" w:rsidRDefault="00264AC1" w:rsidP="002742A3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1974" w:type="dxa"/>
            <w:gridSpan w:val="2"/>
            <w:noWrap/>
            <w:hideMark/>
          </w:tcPr>
          <w:p w14:paraId="27B836A3" w14:textId="3ED088D9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="002463F7" w:rsidRPr="00207695">
              <w:rPr>
                <w:rFonts w:hint="eastAsia"/>
                <w:b/>
              </w:rPr>
              <w:t>通讯作者</w:t>
            </w:r>
            <w:r w:rsidRPr="00207695">
              <w:rPr>
                <w:rFonts w:hint="eastAsia"/>
                <w:b/>
              </w:rPr>
              <w:t>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067016" w:rsidRPr="00207695" w14:paraId="5682C061" w14:textId="77777777" w:rsidTr="00067016">
        <w:trPr>
          <w:trHeight w:val="567"/>
        </w:trPr>
        <w:tc>
          <w:tcPr>
            <w:tcW w:w="436" w:type="dxa"/>
            <w:noWrap/>
          </w:tcPr>
          <w:p w14:paraId="79288151" w14:textId="52620B75" w:rsidR="00264AC1" w:rsidRPr="00207695" w:rsidRDefault="002463F7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235" w:type="dxa"/>
            <w:gridSpan w:val="3"/>
            <w:noWrap/>
          </w:tcPr>
          <w:p w14:paraId="21F5F192" w14:textId="2A0259D8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Potent antibacterial activity of MSI-1 derived from the magainin 2 peptide against drug-resistant bacteria</w:t>
            </w:r>
          </w:p>
        </w:tc>
        <w:tc>
          <w:tcPr>
            <w:tcW w:w="1321" w:type="dxa"/>
            <w:gridSpan w:val="3"/>
            <w:noWrap/>
          </w:tcPr>
          <w:p w14:paraId="73412C4D" w14:textId="5141D288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proofErr w:type="spellStart"/>
            <w:r w:rsidRPr="002463F7">
              <w:rPr>
                <w:color w:val="000000" w:themeColor="text1"/>
                <w:szCs w:val="21"/>
              </w:rPr>
              <w:t>Theranostics</w:t>
            </w:r>
            <w:proofErr w:type="spellEnd"/>
          </w:p>
        </w:tc>
        <w:tc>
          <w:tcPr>
            <w:tcW w:w="1439" w:type="dxa"/>
            <w:gridSpan w:val="3"/>
          </w:tcPr>
          <w:p w14:paraId="264D8401" w14:textId="75821C03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SCI</w:t>
            </w:r>
          </w:p>
        </w:tc>
        <w:tc>
          <w:tcPr>
            <w:tcW w:w="891" w:type="dxa"/>
            <w:gridSpan w:val="3"/>
            <w:noWrap/>
          </w:tcPr>
          <w:p w14:paraId="06CDE1EC" w14:textId="0A8E9F8A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2020; 10(3)</w:t>
            </w:r>
          </w:p>
        </w:tc>
        <w:tc>
          <w:tcPr>
            <w:tcW w:w="1974" w:type="dxa"/>
            <w:gridSpan w:val="2"/>
            <w:noWrap/>
          </w:tcPr>
          <w:p w14:paraId="2360E01F" w14:textId="611EC9F7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通讯作者</w:t>
            </w:r>
          </w:p>
        </w:tc>
      </w:tr>
      <w:tr w:rsidR="00067016" w:rsidRPr="00207695" w14:paraId="5C0B656F" w14:textId="77777777" w:rsidTr="00067016">
        <w:trPr>
          <w:trHeight w:val="567"/>
        </w:trPr>
        <w:tc>
          <w:tcPr>
            <w:tcW w:w="436" w:type="dxa"/>
            <w:noWrap/>
          </w:tcPr>
          <w:p w14:paraId="711B2F23" w14:textId="165E71C1" w:rsidR="00264AC1" w:rsidRPr="00207695" w:rsidRDefault="002463F7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235" w:type="dxa"/>
            <w:gridSpan w:val="3"/>
            <w:noWrap/>
          </w:tcPr>
          <w:p w14:paraId="3AEC531E" w14:textId="721940C7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  <w:lang w:val="en-GB"/>
              </w:rPr>
              <w:t xml:space="preserve">Effective antimicrobial activity of Cbf-14, </w:t>
            </w:r>
            <w:r w:rsidRPr="002463F7">
              <w:rPr>
                <w:color w:val="000000" w:themeColor="text1"/>
                <w:kern w:val="0"/>
                <w:szCs w:val="21"/>
                <w:lang w:val="en-GB"/>
              </w:rPr>
              <w:t>derived from</w:t>
            </w:r>
            <w:r w:rsidRPr="002463F7">
              <w:rPr>
                <w:color w:val="000000" w:themeColor="text1"/>
                <w:szCs w:val="21"/>
                <w:lang w:val="en-GB"/>
              </w:rPr>
              <w:t xml:space="preserve"> a cathelin-like domain, against </w:t>
            </w:r>
            <w:r w:rsidRPr="002463F7">
              <w:rPr>
                <w:color w:val="000000" w:themeColor="text1"/>
                <w:szCs w:val="21"/>
                <w:shd w:val="clear" w:color="auto" w:fill="FFFFFF"/>
                <w:lang w:val="en-GB"/>
              </w:rPr>
              <w:t>penicillin-</w:t>
            </w:r>
            <w:r w:rsidRPr="002463F7">
              <w:rPr>
                <w:color w:val="000000" w:themeColor="text1"/>
                <w:szCs w:val="21"/>
                <w:lang w:val="en-GB"/>
              </w:rPr>
              <w:t>resistant bacteria.</w:t>
            </w:r>
          </w:p>
        </w:tc>
        <w:tc>
          <w:tcPr>
            <w:tcW w:w="1321" w:type="dxa"/>
            <w:gridSpan w:val="3"/>
            <w:noWrap/>
          </w:tcPr>
          <w:p w14:paraId="173D740D" w14:textId="77CAC031" w:rsidR="00264AC1" w:rsidRPr="002463F7" w:rsidRDefault="002463F7" w:rsidP="002742A3">
            <w:pPr>
              <w:rPr>
                <w:iCs/>
                <w:color w:val="000000" w:themeColor="text1"/>
                <w:szCs w:val="21"/>
              </w:rPr>
            </w:pPr>
            <w:r w:rsidRPr="002463F7">
              <w:rPr>
                <w:iCs/>
                <w:color w:val="000000" w:themeColor="text1"/>
                <w:szCs w:val="21"/>
                <w:lang w:val="en-GB"/>
              </w:rPr>
              <w:t>Biomaterials</w:t>
            </w:r>
          </w:p>
        </w:tc>
        <w:tc>
          <w:tcPr>
            <w:tcW w:w="1439" w:type="dxa"/>
            <w:gridSpan w:val="3"/>
          </w:tcPr>
          <w:p w14:paraId="2B99DB82" w14:textId="5822BCFD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SCI</w:t>
            </w:r>
          </w:p>
        </w:tc>
        <w:tc>
          <w:tcPr>
            <w:tcW w:w="891" w:type="dxa"/>
            <w:gridSpan w:val="3"/>
            <w:noWrap/>
          </w:tcPr>
          <w:p w14:paraId="4886DA53" w14:textId="6B97A5FA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  <w:lang w:val="en-GB"/>
              </w:rPr>
              <w:t>2016</w:t>
            </w:r>
            <w:r w:rsidRPr="002463F7">
              <w:rPr>
                <w:color w:val="000000" w:themeColor="text1"/>
                <w:szCs w:val="21"/>
                <w:lang w:val="en-GB"/>
              </w:rPr>
              <w:t>;</w:t>
            </w:r>
            <w:r w:rsidRPr="002463F7">
              <w:rPr>
                <w:color w:val="000000" w:themeColor="text1"/>
                <w:szCs w:val="21"/>
                <w:lang w:val="en-GB"/>
              </w:rPr>
              <w:t>87</w:t>
            </w:r>
          </w:p>
        </w:tc>
        <w:tc>
          <w:tcPr>
            <w:tcW w:w="1974" w:type="dxa"/>
            <w:gridSpan w:val="2"/>
            <w:noWrap/>
          </w:tcPr>
          <w:p w14:paraId="787282A8" w14:textId="75370077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通讯作者</w:t>
            </w:r>
          </w:p>
        </w:tc>
      </w:tr>
      <w:tr w:rsidR="00067016" w:rsidRPr="00207695" w14:paraId="1757B355" w14:textId="77777777" w:rsidTr="00067016">
        <w:trPr>
          <w:trHeight w:val="567"/>
        </w:trPr>
        <w:tc>
          <w:tcPr>
            <w:tcW w:w="436" w:type="dxa"/>
            <w:noWrap/>
          </w:tcPr>
          <w:p w14:paraId="3C3F3DA6" w14:textId="403EC252" w:rsidR="00264AC1" w:rsidRPr="00207695" w:rsidRDefault="002463F7" w:rsidP="002742A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235" w:type="dxa"/>
            <w:gridSpan w:val="3"/>
            <w:noWrap/>
          </w:tcPr>
          <w:p w14:paraId="612CD97A" w14:textId="1E30519A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kern w:val="5"/>
                <w:szCs w:val="21"/>
              </w:rPr>
              <w:t xml:space="preserve">Polysaccharide enhanced NK cell cytotoxicity against pancreatic cancer </w:t>
            </w:r>
            <w:r w:rsidRPr="002463F7">
              <w:rPr>
                <w:i/>
                <w:iCs/>
                <w:color w:val="000000" w:themeColor="text1"/>
                <w:kern w:val="5"/>
                <w:szCs w:val="21"/>
              </w:rPr>
              <w:t>via</w:t>
            </w:r>
            <w:r w:rsidRPr="002463F7">
              <w:rPr>
                <w:color w:val="000000" w:themeColor="text1"/>
                <w:kern w:val="5"/>
                <w:szCs w:val="21"/>
              </w:rPr>
              <w:t xml:space="preserve"> TLR4/MAPKs/NF-</w:t>
            </w:r>
            <w:proofErr w:type="spellStart"/>
            <w:r w:rsidRPr="002463F7">
              <w:rPr>
                <w:color w:val="000000" w:themeColor="text1"/>
                <w:kern w:val="5"/>
                <w:szCs w:val="21"/>
              </w:rPr>
              <w:t>κB</w:t>
            </w:r>
            <w:proofErr w:type="spellEnd"/>
            <w:r w:rsidRPr="002463F7">
              <w:rPr>
                <w:color w:val="000000" w:themeColor="text1"/>
                <w:kern w:val="5"/>
                <w:szCs w:val="21"/>
              </w:rPr>
              <w:t xml:space="preserve"> pathway in </w:t>
            </w:r>
            <w:r w:rsidRPr="002463F7">
              <w:rPr>
                <w:i/>
                <w:iCs/>
                <w:color w:val="000000" w:themeColor="text1"/>
                <w:kern w:val="5"/>
                <w:szCs w:val="21"/>
              </w:rPr>
              <w:t>vitro/vivo</w:t>
            </w:r>
            <w:r w:rsidRPr="002463F7">
              <w:rPr>
                <w:color w:val="000000" w:themeColor="text1"/>
                <w:kern w:val="5"/>
                <w:szCs w:val="21"/>
              </w:rPr>
              <w:t>.</w:t>
            </w:r>
          </w:p>
        </w:tc>
        <w:tc>
          <w:tcPr>
            <w:tcW w:w="1321" w:type="dxa"/>
            <w:gridSpan w:val="3"/>
            <w:noWrap/>
          </w:tcPr>
          <w:p w14:paraId="10A004CD" w14:textId="7F996FAD" w:rsidR="00264AC1" w:rsidRPr="002463F7" w:rsidRDefault="002463F7" w:rsidP="002742A3">
            <w:pPr>
              <w:rPr>
                <w:iCs/>
                <w:color w:val="000000" w:themeColor="text1"/>
                <w:szCs w:val="21"/>
              </w:rPr>
            </w:pPr>
            <w:r w:rsidRPr="002463F7">
              <w:rPr>
                <w:iCs/>
                <w:color w:val="000000" w:themeColor="text1"/>
                <w:kern w:val="5"/>
                <w:szCs w:val="21"/>
              </w:rPr>
              <w:t>Carbohydrate Polymers</w:t>
            </w:r>
          </w:p>
        </w:tc>
        <w:tc>
          <w:tcPr>
            <w:tcW w:w="1439" w:type="dxa"/>
            <w:gridSpan w:val="3"/>
          </w:tcPr>
          <w:p w14:paraId="65E4DA07" w14:textId="5E470CDB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SCI</w:t>
            </w:r>
          </w:p>
        </w:tc>
        <w:tc>
          <w:tcPr>
            <w:tcW w:w="891" w:type="dxa"/>
            <w:gridSpan w:val="3"/>
            <w:noWrap/>
          </w:tcPr>
          <w:p w14:paraId="178D292B" w14:textId="031F893E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kern w:val="5"/>
                <w:szCs w:val="21"/>
              </w:rPr>
              <w:t>2019 Dec 1</w:t>
            </w:r>
            <w:r w:rsidRPr="002463F7">
              <w:rPr>
                <w:color w:val="000000" w:themeColor="text1"/>
                <w:kern w:val="5"/>
                <w:szCs w:val="21"/>
              </w:rPr>
              <w:t>;</w:t>
            </w:r>
            <w:r w:rsidRPr="002463F7">
              <w:rPr>
                <w:color w:val="000000" w:themeColor="text1"/>
                <w:kern w:val="5"/>
                <w:szCs w:val="21"/>
              </w:rPr>
              <w:t xml:space="preserve"> 225</w:t>
            </w:r>
          </w:p>
        </w:tc>
        <w:tc>
          <w:tcPr>
            <w:tcW w:w="1974" w:type="dxa"/>
            <w:gridSpan w:val="2"/>
            <w:noWrap/>
          </w:tcPr>
          <w:p w14:paraId="1D711C4F" w14:textId="5A19B91C" w:rsidR="00264AC1" w:rsidRPr="002463F7" w:rsidRDefault="002463F7" w:rsidP="002742A3">
            <w:pPr>
              <w:rPr>
                <w:color w:val="000000" w:themeColor="text1"/>
                <w:szCs w:val="21"/>
              </w:rPr>
            </w:pPr>
            <w:r w:rsidRPr="002463F7">
              <w:rPr>
                <w:color w:val="000000" w:themeColor="text1"/>
                <w:szCs w:val="21"/>
              </w:rPr>
              <w:t>通讯作者</w:t>
            </w:r>
          </w:p>
        </w:tc>
      </w:tr>
      <w:tr w:rsidR="00264AC1" w:rsidRPr="00207695" w14:paraId="5951175C" w14:textId="77777777" w:rsidTr="002742A3">
        <w:trPr>
          <w:trHeight w:val="454"/>
        </w:trPr>
        <w:tc>
          <w:tcPr>
            <w:tcW w:w="8296" w:type="dxa"/>
            <w:gridSpan w:val="15"/>
            <w:shd w:val="clear" w:color="auto" w:fill="E7E6E6" w:themeFill="background2"/>
            <w:noWrap/>
            <w:hideMark/>
          </w:tcPr>
          <w:p w14:paraId="1A8772F0" w14:textId="77777777" w:rsidR="00264AC1" w:rsidRPr="00207695" w:rsidRDefault="00264AC1" w:rsidP="002742A3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264AC1" w:rsidRPr="00207695" w14:paraId="50316666" w14:textId="77777777" w:rsidTr="002742A3">
        <w:trPr>
          <w:trHeight w:val="990"/>
        </w:trPr>
        <w:tc>
          <w:tcPr>
            <w:tcW w:w="8296" w:type="dxa"/>
            <w:gridSpan w:val="15"/>
            <w:noWrap/>
            <w:hideMark/>
          </w:tcPr>
          <w:p w14:paraId="16FA0AC7" w14:textId="0A740E7F" w:rsidR="00264AC1" w:rsidRPr="00010AD7" w:rsidRDefault="002463F7" w:rsidP="00010AD7">
            <w:pPr>
              <w:spacing w:line="360" w:lineRule="auto"/>
              <w:rPr>
                <w:sz w:val="24"/>
              </w:rPr>
            </w:pPr>
            <w:r w:rsidRPr="00010AD7">
              <w:rPr>
                <w:rFonts w:hint="eastAsia"/>
                <w:sz w:val="24"/>
              </w:rPr>
              <w:t>1</w:t>
            </w:r>
            <w:r w:rsidRPr="00010AD7">
              <w:rPr>
                <w:sz w:val="24"/>
              </w:rPr>
              <w:t>.</w:t>
            </w:r>
            <w:r w:rsidR="00010AD7" w:rsidRPr="00010AD7">
              <w:rPr>
                <w:sz w:val="24"/>
              </w:rPr>
              <w:t xml:space="preserve"> </w:t>
            </w:r>
            <w:r w:rsidRPr="00010AD7">
              <w:rPr>
                <w:sz w:val="24"/>
              </w:rPr>
              <w:t>主编出版教材</w:t>
            </w:r>
            <w:r w:rsidRPr="00010AD7">
              <w:rPr>
                <w:rFonts w:hint="eastAsia"/>
                <w:sz w:val="24"/>
              </w:rPr>
              <w:t>6</w:t>
            </w:r>
            <w:r w:rsidRPr="00010AD7">
              <w:rPr>
                <w:sz w:val="24"/>
              </w:rPr>
              <w:t>部</w:t>
            </w:r>
            <w:r w:rsidRPr="00010AD7">
              <w:rPr>
                <w:rFonts w:hint="eastAsia"/>
                <w:sz w:val="24"/>
              </w:rPr>
              <w:t>;</w:t>
            </w:r>
          </w:p>
          <w:p w14:paraId="4F06F624" w14:textId="76985DB5" w:rsidR="002463F7" w:rsidRPr="00010AD7" w:rsidRDefault="00010AD7" w:rsidP="00010AD7">
            <w:pPr>
              <w:spacing w:line="360" w:lineRule="auto"/>
              <w:rPr>
                <w:rFonts w:hint="eastAsia"/>
                <w:sz w:val="24"/>
              </w:rPr>
            </w:pPr>
            <w:r w:rsidRPr="00010AD7">
              <w:rPr>
                <w:rFonts w:hint="eastAsia"/>
                <w:sz w:val="24"/>
              </w:rPr>
              <w:t>2</w:t>
            </w:r>
            <w:r w:rsidRPr="00010AD7">
              <w:rPr>
                <w:sz w:val="24"/>
              </w:rPr>
              <w:t xml:space="preserve">. </w:t>
            </w:r>
            <w:r w:rsidRPr="00010AD7">
              <w:rPr>
                <w:rFonts w:hint="eastAsia"/>
                <w:sz w:val="24"/>
              </w:rPr>
              <w:t>获得</w:t>
            </w:r>
            <w:r w:rsidRPr="00010AD7">
              <w:rPr>
                <w:sz w:val="24"/>
              </w:rPr>
              <w:t>授权</w:t>
            </w:r>
            <w:r w:rsidRPr="00010AD7">
              <w:rPr>
                <w:rFonts w:hint="eastAsia"/>
                <w:sz w:val="24"/>
              </w:rPr>
              <w:t>发明专利</w:t>
            </w:r>
            <w:r w:rsidRPr="00010AD7">
              <w:rPr>
                <w:sz w:val="24"/>
              </w:rPr>
              <w:t>25</w:t>
            </w:r>
            <w:r w:rsidRPr="00010AD7">
              <w:rPr>
                <w:sz w:val="24"/>
              </w:rPr>
              <w:t>项</w:t>
            </w:r>
            <w:r w:rsidRPr="00010AD7">
              <w:rPr>
                <w:rFonts w:hint="eastAsia"/>
                <w:sz w:val="24"/>
              </w:rPr>
              <w:t>；</w:t>
            </w:r>
          </w:p>
          <w:p w14:paraId="117C2C6B" w14:textId="3F59E288" w:rsidR="00264AC1" w:rsidRPr="00010AD7" w:rsidRDefault="00010AD7" w:rsidP="00010AD7">
            <w:pPr>
              <w:spacing w:line="360" w:lineRule="auto"/>
              <w:rPr>
                <w:sz w:val="24"/>
              </w:rPr>
            </w:pPr>
            <w:r w:rsidRPr="00010AD7">
              <w:rPr>
                <w:sz w:val="24"/>
              </w:rPr>
              <w:t xml:space="preserve">3. </w:t>
            </w:r>
            <w:r w:rsidRPr="00010AD7">
              <w:rPr>
                <w:sz w:val="24"/>
              </w:rPr>
              <w:t>获得临床批件</w:t>
            </w:r>
            <w:r w:rsidRPr="00010AD7">
              <w:rPr>
                <w:sz w:val="24"/>
              </w:rPr>
              <w:t>1</w:t>
            </w:r>
            <w:r w:rsidRPr="00010AD7">
              <w:rPr>
                <w:sz w:val="24"/>
              </w:rPr>
              <w:t>件（与苏州康尔生物科技有限公司联合申报，</w:t>
            </w:r>
            <w:r w:rsidRPr="00010AD7">
              <w:rPr>
                <w:sz w:val="24"/>
              </w:rPr>
              <w:t>2018</w:t>
            </w:r>
            <w:r w:rsidRPr="00010AD7">
              <w:rPr>
                <w:sz w:val="24"/>
              </w:rPr>
              <w:t>年）</w:t>
            </w:r>
          </w:p>
          <w:p w14:paraId="48C5328F" w14:textId="2D0682ED" w:rsidR="00264AC1" w:rsidRPr="00207695" w:rsidRDefault="00010AD7" w:rsidP="00010AD7">
            <w:pPr>
              <w:spacing w:afterLines="50" w:after="156"/>
              <w:rPr>
                <w:rFonts w:hint="eastAsia"/>
                <w:b/>
              </w:rPr>
            </w:pPr>
            <w:r w:rsidRPr="00010AD7">
              <w:rPr>
                <w:sz w:val="24"/>
              </w:rPr>
              <w:t xml:space="preserve">4. </w:t>
            </w:r>
            <w:r w:rsidRPr="00010AD7">
              <w:rPr>
                <w:sz w:val="24"/>
              </w:rPr>
              <w:t>江苏省科技进步</w:t>
            </w:r>
            <w:r w:rsidRPr="00010AD7">
              <w:rPr>
                <w:sz w:val="24"/>
              </w:rPr>
              <w:t>“</w:t>
            </w:r>
            <w:r w:rsidRPr="00010AD7">
              <w:rPr>
                <w:sz w:val="24"/>
              </w:rPr>
              <w:t>三等奖</w:t>
            </w:r>
            <w:r w:rsidRPr="00010AD7">
              <w:rPr>
                <w:sz w:val="24"/>
              </w:rPr>
              <w:t>”</w:t>
            </w:r>
            <w:r w:rsidRPr="00010AD7">
              <w:rPr>
                <w:sz w:val="24"/>
              </w:rPr>
              <w:t>（</w:t>
            </w:r>
            <w:r w:rsidRPr="00010AD7">
              <w:rPr>
                <w:sz w:val="24"/>
              </w:rPr>
              <w:t>大规模酶法制造高纯度</w:t>
            </w:r>
            <w:r w:rsidRPr="00010AD7">
              <w:rPr>
                <w:sz w:val="24"/>
              </w:rPr>
              <w:t>5</w:t>
            </w:r>
            <w:proofErr w:type="gramStart"/>
            <w:r w:rsidRPr="00010AD7">
              <w:rPr>
                <w:sz w:val="24"/>
              </w:rPr>
              <w:t>’</w:t>
            </w:r>
            <w:proofErr w:type="gramEnd"/>
            <w:r w:rsidRPr="00010AD7">
              <w:rPr>
                <w:sz w:val="24"/>
              </w:rPr>
              <w:t>-</w:t>
            </w:r>
            <w:r w:rsidRPr="00010AD7">
              <w:rPr>
                <w:sz w:val="24"/>
              </w:rPr>
              <w:t>核苷酸的新工艺</w:t>
            </w:r>
            <w:r w:rsidRPr="00010AD7">
              <w:rPr>
                <w:sz w:val="24"/>
              </w:rPr>
              <w:t>，排名第</w:t>
            </w:r>
            <w:r w:rsidRPr="00010AD7">
              <w:rPr>
                <w:sz w:val="24"/>
              </w:rPr>
              <w:t>3</w:t>
            </w:r>
            <w:r w:rsidRPr="00010AD7">
              <w:rPr>
                <w:sz w:val="24"/>
              </w:rPr>
              <w:t>）</w:t>
            </w:r>
          </w:p>
        </w:tc>
      </w:tr>
    </w:tbl>
    <w:p w14:paraId="098FB29F" w14:textId="77777777" w:rsidR="00264AC1" w:rsidRPr="00264AC1" w:rsidRDefault="00264AC1" w:rsidP="003018E2">
      <w:pPr>
        <w:jc w:val="center"/>
        <w:rPr>
          <w:rFonts w:hint="eastAsia"/>
          <w:b/>
          <w:sz w:val="30"/>
          <w:szCs w:val="30"/>
        </w:rPr>
      </w:pPr>
    </w:p>
    <w:sectPr w:rsidR="00264AC1" w:rsidRPr="0026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BC8" w14:textId="77777777" w:rsidR="0004368F" w:rsidRDefault="0004368F" w:rsidP="00737161">
      <w:r>
        <w:separator/>
      </w:r>
    </w:p>
  </w:endnote>
  <w:endnote w:type="continuationSeparator" w:id="0">
    <w:p w14:paraId="064AEBC4" w14:textId="77777777" w:rsidR="0004368F" w:rsidRDefault="0004368F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877E" w14:textId="77777777" w:rsidR="0004368F" w:rsidRDefault="0004368F" w:rsidP="00737161">
      <w:r>
        <w:separator/>
      </w:r>
    </w:p>
  </w:footnote>
  <w:footnote w:type="continuationSeparator" w:id="0">
    <w:p w14:paraId="0873F7F8" w14:textId="77777777" w:rsidR="0004368F" w:rsidRDefault="0004368F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10AD7"/>
    <w:rsid w:val="00031919"/>
    <w:rsid w:val="0004368F"/>
    <w:rsid w:val="0006535C"/>
    <w:rsid w:val="00067016"/>
    <w:rsid w:val="00093452"/>
    <w:rsid w:val="00207695"/>
    <w:rsid w:val="002463F7"/>
    <w:rsid w:val="00264AC1"/>
    <w:rsid w:val="003018E2"/>
    <w:rsid w:val="003D5633"/>
    <w:rsid w:val="00444767"/>
    <w:rsid w:val="00553A93"/>
    <w:rsid w:val="00593B57"/>
    <w:rsid w:val="006760D0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D84E6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customStyle="1" w:styleId="CharCharCharChar">
    <w:name w:val=" Char Char Char Char"/>
    <w:basedOn w:val="a"/>
    <w:rsid w:val="00264AC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8">
    <w:name w:val="List Paragraph"/>
    <w:basedOn w:val="a"/>
    <w:uiPriority w:val="34"/>
    <w:qFormat/>
    <w:rsid w:val="00246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twlLI3Vju6BQVImwtb55JTfe15YKsQZGJcWyuxUslz5SkFXO6_aDWTIZxpQIDpDI&amp;ie=utf-8&amp;f=8&amp;tn=99730677_hao_pg&amp;wd=%E4%B8%AD%E5%9B%BD%E5%8D%9A%E5%A3%AB%E5%90%8E%E5%9F%BA%E9%87%91%E7%AE%A1%E7%90%86%E4%BF%A1%E6%81%AF%E7%B3%BB%E7%BB%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1634</Characters>
  <Application>Microsoft Office Word</Application>
  <DocSecurity>0</DocSecurity>
  <Lines>13</Lines>
  <Paragraphs>3</Paragraphs>
  <ScaleCrop>false</ScaleCrop>
  <Company> 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malingman1987@126.com</cp:lastModifiedBy>
  <cp:revision>20</cp:revision>
  <dcterms:created xsi:type="dcterms:W3CDTF">2021-06-07T03:22:00Z</dcterms:created>
  <dcterms:modified xsi:type="dcterms:W3CDTF">2021-06-08T13:20:00Z</dcterms:modified>
</cp:coreProperties>
</file>