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BB4E3" w14:textId="3FB334AD" w:rsidR="00595A63" w:rsidRDefault="00595A63" w:rsidP="00595A63">
      <w:pPr>
        <w:ind w:firstLineChars="200" w:firstLine="560"/>
        <w:rPr>
          <w:rFonts w:ascii="仿宋" w:eastAsia="仿宋" w:hAnsi="仿宋" w:cs="仿宋"/>
          <w:sz w:val="28"/>
          <w:szCs w:val="36"/>
        </w:rPr>
      </w:pPr>
      <w:r>
        <w:rPr>
          <w:rFonts w:ascii="仿宋" w:eastAsia="仿宋" w:hAnsi="仿宋" w:cs="仿宋" w:hint="eastAsia"/>
          <w:sz w:val="28"/>
          <w:szCs w:val="36"/>
        </w:rPr>
        <w:t>附件：</w:t>
      </w:r>
      <w:r w:rsidR="00A53B50">
        <w:rPr>
          <w:rFonts w:ascii="仿宋" w:eastAsia="仿宋" w:hAnsi="仿宋" w:cs="仿宋" w:hint="eastAsia"/>
          <w:sz w:val="28"/>
          <w:szCs w:val="36"/>
        </w:rPr>
        <w:t>开题报告</w:t>
      </w:r>
      <w:r w:rsidR="00CC7C73">
        <w:rPr>
          <w:rFonts w:ascii="仿宋" w:eastAsia="仿宋" w:hAnsi="仿宋" w:cs="仿宋" w:hint="eastAsia"/>
          <w:sz w:val="28"/>
          <w:szCs w:val="36"/>
        </w:rPr>
        <w:t>评分表</w:t>
      </w:r>
      <w:r>
        <w:rPr>
          <w:rFonts w:ascii="仿宋" w:eastAsia="仿宋" w:hAnsi="仿宋" w:cs="仿宋" w:hint="eastAsia"/>
          <w:sz w:val="28"/>
          <w:szCs w:val="36"/>
        </w:rPr>
        <w:t>样式（此为样式展示，表格从系统导出）</w:t>
      </w:r>
    </w:p>
    <w:tbl>
      <w:tblPr>
        <w:tblW w:w="14034" w:type="dxa"/>
        <w:jc w:val="center"/>
        <w:tblLook w:val="04A0" w:firstRow="1" w:lastRow="0" w:firstColumn="1" w:lastColumn="0" w:noHBand="0" w:noVBand="1"/>
      </w:tblPr>
      <w:tblGrid>
        <w:gridCol w:w="887"/>
        <w:gridCol w:w="1345"/>
        <w:gridCol w:w="891"/>
        <w:gridCol w:w="2448"/>
        <w:gridCol w:w="1113"/>
        <w:gridCol w:w="1396"/>
        <w:gridCol w:w="4678"/>
        <w:gridCol w:w="1276"/>
      </w:tblGrid>
      <w:tr w:rsidR="00F8376D" w14:paraId="6F12BF6D" w14:textId="3BCD3A0D" w:rsidTr="00F8376D">
        <w:trPr>
          <w:trHeight w:val="420"/>
          <w:jc w:val="center"/>
        </w:trPr>
        <w:tc>
          <w:tcPr>
            <w:tcW w:w="14034" w:type="dxa"/>
            <w:gridSpan w:val="8"/>
            <w:tcBorders>
              <w:top w:val="nil"/>
              <w:left w:val="nil"/>
              <w:bottom w:val="nil"/>
              <w:right w:val="nil"/>
            </w:tcBorders>
            <w:shd w:val="clear" w:color="auto" w:fill="auto"/>
            <w:vAlign w:val="center"/>
          </w:tcPr>
          <w:p w14:paraId="565752DD" w14:textId="2B0902C3" w:rsidR="00F8376D" w:rsidRDefault="00F8376D" w:rsidP="00D823B5">
            <w:pPr>
              <w:widowControl/>
              <w:jc w:val="center"/>
              <w:textAlignment w:val="center"/>
              <w:rPr>
                <w:rFonts w:ascii="黑体" w:eastAsia="黑体" w:hAnsi="宋体" w:cs="黑体"/>
                <w:color w:val="000000"/>
                <w:sz w:val="36"/>
                <w:szCs w:val="36"/>
              </w:rPr>
            </w:pPr>
            <w:r>
              <w:rPr>
                <w:rFonts w:ascii="黑体" w:eastAsia="黑体" w:hAnsi="宋体" w:cs="黑体" w:hint="eastAsia"/>
                <w:color w:val="000000"/>
                <w:kern w:val="0"/>
                <w:sz w:val="36"/>
                <w:szCs w:val="36"/>
                <w:lang w:bidi="ar"/>
              </w:rPr>
              <w:t>中国药科大学研究生</w:t>
            </w:r>
            <w:r w:rsidR="00A53B50">
              <w:rPr>
                <w:rFonts w:ascii="黑体" w:eastAsia="黑体" w:hAnsi="宋体" w:cs="黑体" w:hint="eastAsia"/>
                <w:color w:val="000000"/>
                <w:kern w:val="0"/>
                <w:sz w:val="36"/>
                <w:szCs w:val="36"/>
                <w:lang w:bidi="ar"/>
              </w:rPr>
              <w:t>开题报告</w:t>
            </w:r>
            <w:r>
              <w:rPr>
                <w:rFonts w:ascii="黑体" w:eastAsia="黑体" w:hAnsi="宋体" w:cs="黑体" w:hint="eastAsia"/>
                <w:color w:val="000000"/>
                <w:kern w:val="0"/>
                <w:sz w:val="36"/>
                <w:szCs w:val="36"/>
                <w:lang w:bidi="ar"/>
              </w:rPr>
              <w:t>评分表</w:t>
            </w:r>
          </w:p>
        </w:tc>
      </w:tr>
      <w:tr w:rsidR="00F8376D" w14:paraId="58D9B415" w14:textId="618257AE" w:rsidTr="00F8376D">
        <w:trPr>
          <w:trHeight w:val="540"/>
          <w:jc w:val="center"/>
        </w:trPr>
        <w:tc>
          <w:tcPr>
            <w:tcW w:w="14034" w:type="dxa"/>
            <w:gridSpan w:val="8"/>
            <w:tcBorders>
              <w:top w:val="nil"/>
              <w:left w:val="nil"/>
              <w:bottom w:val="nil"/>
              <w:right w:val="nil"/>
            </w:tcBorders>
            <w:shd w:val="clear" w:color="auto" w:fill="auto"/>
            <w:vAlign w:val="center"/>
          </w:tcPr>
          <w:p w14:paraId="01D9E3C2" w14:textId="03735A31" w:rsidR="00F8376D" w:rsidRDefault="00F8376D" w:rsidP="009375B2">
            <w:pPr>
              <w:widowControl/>
              <w:jc w:val="left"/>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专家评审时,请根据学位论文</w:t>
            </w:r>
            <w:r w:rsidR="00A53B50">
              <w:rPr>
                <w:rFonts w:ascii="仿宋" w:eastAsia="仿宋" w:hAnsi="仿宋" w:cs="仿宋" w:hint="eastAsia"/>
                <w:color w:val="000000"/>
                <w:kern w:val="0"/>
                <w:sz w:val="20"/>
                <w:szCs w:val="20"/>
                <w:lang w:bidi="ar"/>
              </w:rPr>
              <w:t>质量</w:t>
            </w:r>
            <w:r>
              <w:rPr>
                <w:rFonts w:ascii="仿宋" w:eastAsia="仿宋" w:hAnsi="仿宋" w:cs="仿宋" w:hint="eastAsia"/>
                <w:color w:val="000000"/>
                <w:kern w:val="0"/>
                <w:sz w:val="20"/>
                <w:szCs w:val="20"/>
                <w:lang w:bidi="ar"/>
              </w:rPr>
              <w:t>及现场答辩情况，参照评审细则中的评分标准，在“考核分数”栏内填写分数（</w:t>
            </w:r>
            <w:r w:rsidRPr="00E241E2">
              <w:rPr>
                <w:rFonts w:ascii="仿宋" w:eastAsia="仿宋" w:hAnsi="仿宋" w:cs="仿宋" w:hint="eastAsia"/>
                <w:b/>
                <w:color w:val="000000"/>
                <w:kern w:val="0"/>
                <w:sz w:val="20"/>
                <w:szCs w:val="20"/>
                <w:lang w:bidi="ar"/>
              </w:rPr>
              <w:t>百分制</w:t>
            </w:r>
            <w:r>
              <w:rPr>
                <w:rFonts w:ascii="仿宋" w:eastAsia="仿宋" w:hAnsi="仿宋" w:cs="仿宋" w:hint="eastAsia"/>
                <w:color w:val="000000"/>
                <w:kern w:val="0"/>
                <w:sz w:val="20"/>
                <w:szCs w:val="20"/>
                <w:lang w:bidi="ar"/>
              </w:rPr>
              <w:t>）；</w:t>
            </w:r>
            <w:r>
              <w:rPr>
                <w:rFonts w:ascii="仿宋" w:eastAsia="仿宋" w:hAnsi="仿宋" w:cs="仿宋" w:hint="eastAsia"/>
                <w:color w:val="000000"/>
                <w:kern w:val="0"/>
                <w:sz w:val="20"/>
                <w:szCs w:val="20"/>
                <w:lang w:bidi="ar"/>
              </w:rPr>
              <w:br/>
            </w:r>
            <w:r w:rsidR="009375B2">
              <w:rPr>
                <w:rFonts w:ascii="仿宋" w:eastAsia="仿宋" w:hAnsi="仿宋" w:cs="仿宋" w:hint="eastAsia"/>
                <w:color w:val="000000"/>
                <w:kern w:val="0"/>
                <w:sz w:val="20"/>
                <w:szCs w:val="20"/>
                <w:lang w:bidi="ar"/>
              </w:rPr>
              <w:t>原则上不得涂改，不得留空。确需涂改的，须请</w:t>
            </w:r>
            <w:r>
              <w:rPr>
                <w:rFonts w:ascii="仿宋" w:eastAsia="仿宋" w:hAnsi="仿宋" w:cs="仿宋" w:hint="eastAsia"/>
                <w:color w:val="000000"/>
                <w:kern w:val="0"/>
                <w:sz w:val="20"/>
                <w:szCs w:val="20"/>
                <w:lang w:bidi="ar"/>
              </w:rPr>
              <w:t>秘书加署签名；</w:t>
            </w:r>
          </w:p>
          <w:p w14:paraId="3D469BF4" w14:textId="430A3544" w:rsidR="009375B2" w:rsidRDefault="009375B2" w:rsidP="009375B2">
            <w:pPr>
              <w:widowControl/>
              <w:jc w:val="left"/>
              <w:textAlignment w:val="center"/>
              <w:rPr>
                <w:rFonts w:ascii="仿宋" w:eastAsia="仿宋" w:hAnsi="仿宋" w:cs="仿宋" w:hint="eastAsia"/>
                <w:color w:val="000000"/>
                <w:sz w:val="20"/>
                <w:szCs w:val="20"/>
              </w:rPr>
            </w:pPr>
            <w:r>
              <w:rPr>
                <w:rFonts w:ascii="仿宋" w:eastAsia="仿宋" w:hAnsi="仿宋" w:cs="仿宋" w:hint="eastAsia"/>
                <w:color w:val="000000"/>
                <w:kern w:val="0"/>
                <w:sz w:val="20"/>
                <w:szCs w:val="20"/>
                <w:lang w:bidi="ar"/>
              </w:rPr>
              <w:t>博士研究生盲审评分表，需由学院秘书自行隐去学号姓名等个人信息。</w:t>
            </w:r>
          </w:p>
        </w:tc>
      </w:tr>
      <w:tr w:rsidR="00F8376D" w14:paraId="268CEC66" w14:textId="72A7443F"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E7EAB"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序号</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3553"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学号</w:t>
            </w: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06467"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姓名</w:t>
            </w: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8A68C"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专业</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A2E9C"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学院</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B0A24"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学生类别</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0B71C"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论文题目</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D7136" w14:textId="1E6F614D"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sz w:val="24"/>
              </w:rPr>
              <w:t>考核分数</w:t>
            </w:r>
          </w:p>
        </w:tc>
      </w:tr>
      <w:tr w:rsidR="00F8376D" w14:paraId="49E78D3B" w14:textId="010AC8A2" w:rsidTr="00F8376D">
        <w:trPr>
          <w:trHeight w:val="6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5DF59" w14:textId="77777777" w:rsidR="00F8376D" w:rsidRDefault="00F8376D" w:rsidP="00D823B5">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1</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60817"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3321*****</w:t>
            </w: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11B04"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赵**</w:t>
            </w: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65F4B"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生物与医药（生物材料与诊断试剂）</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276DF"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工学院</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70C73"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专业硕士</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55D89"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基于电气石介导的电芬顿氧化工艺处理磺胺甲恶唑的机制研究及毒性评价</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2EBB" w14:textId="77777777" w:rsidR="00F8376D" w:rsidRDefault="00F8376D" w:rsidP="00D823B5">
            <w:pPr>
              <w:rPr>
                <w:rFonts w:ascii="宋体" w:eastAsia="宋体" w:hAnsi="宋体" w:cs="宋体"/>
                <w:color w:val="000000"/>
                <w:sz w:val="24"/>
              </w:rPr>
            </w:pPr>
          </w:p>
        </w:tc>
      </w:tr>
      <w:tr w:rsidR="00F8376D" w14:paraId="2DE1CFAE" w14:textId="72E5EC25"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ED58" w14:textId="77777777" w:rsidR="00F8376D" w:rsidRDefault="00F8376D" w:rsidP="00D823B5">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2</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B2BCC"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3121*****</w:t>
            </w: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C2159"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张**</w:t>
            </w: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85748"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制药工程学</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93A0D"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工学院</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4D6D8"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学术博士</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2F94D"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BBT类近红外二区荧光染料的合成及其光学成像介导的肿瘤治疗</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0134" w14:textId="77777777" w:rsidR="00F8376D" w:rsidRDefault="00F8376D" w:rsidP="00D823B5">
            <w:pPr>
              <w:rPr>
                <w:rFonts w:ascii="宋体" w:eastAsia="宋体" w:hAnsi="宋体" w:cs="宋体"/>
                <w:color w:val="000000"/>
                <w:sz w:val="24"/>
              </w:rPr>
            </w:pPr>
          </w:p>
        </w:tc>
      </w:tr>
      <w:tr w:rsidR="00F8376D" w14:paraId="373FA769" w14:textId="38BE23D1"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0AFF"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7A8BC"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CD"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FAE0"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4DA0"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EBC55"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BCE1D"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F0215" w14:textId="77777777" w:rsidR="00F8376D" w:rsidRDefault="00F8376D" w:rsidP="00D823B5">
            <w:pPr>
              <w:rPr>
                <w:rFonts w:ascii="宋体" w:eastAsia="宋体" w:hAnsi="宋体" w:cs="宋体"/>
                <w:color w:val="000000"/>
                <w:sz w:val="24"/>
              </w:rPr>
            </w:pPr>
          </w:p>
        </w:tc>
      </w:tr>
      <w:tr w:rsidR="00F8376D" w14:paraId="069A8592" w14:textId="0EB8F8EB"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6416F"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91472"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1A14"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F41BD"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9CCA6"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CBFBD" w14:textId="77777777" w:rsidR="00F8376D" w:rsidRDefault="00F8376D" w:rsidP="00D823B5">
            <w:pPr>
              <w:rPr>
                <w:rFonts w:ascii="宋体" w:eastAsia="宋体" w:hAnsi="宋体" w:cs="宋体"/>
                <w:color w:val="000000"/>
                <w:sz w:val="24"/>
              </w:rPr>
            </w:pPr>
            <w:bookmarkStart w:id="0" w:name="_GoBack"/>
            <w:bookmarkEnd w:id="0"/>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4A1C8"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F53B2" w14:textId="77777777" w:rsidR="00F8376D" w:rsidRDefault="00F8376D" w:rsidP="00D823B5">
            <w:pPr>
              <w:rPr>
                <w:rFonts w:ascii="宋体" w:eastAsia="宋体" w:hAnsi="宋体" w:cs="宋体"/>
                <w:color w:val="000000"/>
                <w:sz w:val="24"/>
              </w:rPr>
            </w:pPr>
          </w:p>
        </w:tc>
      </w:tr>
      <w:tr w:rsidR="00F8376D" w14:paraId="74E1EA35" w14:textId="3FFD00FC"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2E477"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38C70"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F6B0B"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A7456"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E0474"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D7756"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7E3A1"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529B" w14:textId="77777777" w:rsidR="00F8376D" w:rsidRDefault="00F8376D" w:rsidP="00D823B5">
            <w:pPr>
              <w:rPr>
                <w:rFonts w:ascii="宋体" w:eastAsia="宋体" w:hAnsi="宋体" w:cs="宋体"/>
                <w:color w:val="000000"/>
                <w:sz w:val="24"/>
              </w:rPr>
            </w:pPr>
          </w:p>
        </w:tc>
      </w:tr>
      <w:tr w:rsidR="00F8376D" w14:paraId="52BBA2B2" w14:textId="07016A2D"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2F4A8"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09F2F"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792DD"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9D205"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AEA54"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C4A32"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240C"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ECFEE" w14:textId="77777777" w:rsidR="00F8376D" w:rsidRDefault="00F8376D" w:rsidP="00D823B5">
            <w:pPr>
              <w:rPr>
                <w:rFonts w:ascii="宋体" w:eastAsia="宋体" w:hAnsi="宋体" w:cs="宋体"/>
                <w:color w:val="000000"/>
                <w:sz w:val="24"/>
              </w:rPr>
            </w:pPr>
          </w:p>
        </w:tc>
      </w:tr>
      <w:tr w:rsidR="00F8376D" w14:paraId="028EE68A" w14:textId="732D50AB"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D5A37"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9166"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D058"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D9516"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D5405"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D144B"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037DE"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C2973" w14:textId="77777777" w:rsidR="00F8376D" w:rsidRDefault="00F8376D" w:rsidP="00D823B5">
            <w:pPr>
              <w:rPr>
                <w:rFonts w:ascii="宋体" w:eastAsia="宋体" w:hAnsi="宋体" w:cs="宋体"/>
                <w:color w:val="000000"/>
                <w:sz w:val="24"/>
              </w:rPr>
            </w:pPr>
          </w:p>
        </w:tc>
      </w:tr>
      <w:tr w:rsidR="00F8376D" w14:paraId="4BCEE3D5" w14:textId="46C46F0E"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EF3BB"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91E3D"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9B15A"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57D19"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CF2CA"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AE688"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BD42"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B5C40" w14:textId="77777777" w:rsidR="00F8376D" w:rsidRDefault="00F8376D" w:rsidP="00D823B5">
            <w:pPr>
              <w:rPr>
                <w:rFonts w:ascii="宋体" w:eastAsia="宋体" w:hAnsi="宋体" w:cs="宋体"/>
                <w:color w:val="000000"/>
                <w:sz w:val="24"/>
              </w:rPr>
            </w:pPr>
          </w:p>
        </w:tc>
      </w:tr>
      <w:tr w:rsidR="00F8376D" w14:paraId="10E8D3B2" w14:textId="0D9BD393"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74163"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45918"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AB74C"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6C6AF"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0CE2"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7DD65"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53460"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701B1" w14:textId="77777777" w:rsidR="00F8376D" w:rsidRDefault="00F8376D" w:rsidP="00D823B5">
            <w:pPr>
              <w:rPr>
                <w:rFonts w:ascii="宋体" w:eastAsia="宋体" w:hAnsi="宋体" w:cs="宋体"/>
                <w:color w:val="000000"/>
                <w:sz w:val="24"/>
              </w:rPr>
            </w:pPr>
          </w:p>
        </w:tc>
      </w:tr>
      <w:tr w:rsidR="00F8376D" w14:paraId="1B5EE4D5" w14:textId="491F9D07"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E18D3"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B233A"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35A55"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D6F3A"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10A1E"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DF918"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9B92E"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1DAAD" w14:textId="77777777" w:rsidR="00F8376D" w:rsidRDefault="00F8376D" w:rsidP="00D823B5">
            <w:pPr>
              <w:rPr>
                <w:rFonts w:ascii="宋体" w:eastAsia="宋体" w:hAnsi="宋体" w:cs="宋体"/>
                <w:color w:val="000000"/>
                <w:sz w:val="24"/>
              </w:rPr>
            </w:pPr>
          </w:p>
        </w:tc>
      </w:tr>
    </w:tbl>
    <w:p w14:paraId="227D8BE2" w14:textId="1D0BCCFA" w:rsidR="00595A63" w:rsidRDefault="00595A63" w:rsidP="00595A63">
      <w:pPr>
        <w:ind w:firstLineChars="200" w:firstLine="560"/>
        <w:rPr>
          <w:rFonts w:ascii="仿宋" w:eastAsia="仿宋" w:hAnsi="仿宋" w:cs="仿宋"/>
          <w:sz w:val="28"/>
          <w:szCs w:val="36"/>
        </w:rPr>
      </w:pPr>
      <w:r>
        <w:rPr>
          <w:rFonts w:ascii="仿宋" w:eastAsia="仿宋" w:hAnsi="仿宋" w:cs="仿宋" w:hint="eastAsia"/>
          <w:sz w:val="28"/>
          <w:szCs w:val="36"/>
        </w:rPr>
        <w:t>导出位置：研究生系统--培养--论文开题中期管理</w:t>
      </w:r>
      <w:r w:rsidR="00B76C71">
        <w:rPr>
          <w:rFonts w:ascii="仿宋" w:eastAsia="仿宋" w:hAnsi="仿宋" w:cs="仿宋"/>
          <w:sz w:val="28"/>
          <w:szCs w:val="36"/>
        </w:rPr>
        <w:t>—</w:t>
      </w:r>
      <w:r w:rsidR="00A53B50">
        <w:rPr>
          <w:rFonts w:ascii="仿宋" w:eastAsia="仿宋" w:hAnsi="仿宋" w:cs="仿宋" w:hint="eastAsia"/>
          <w:sz w:val="28"/>
          <w:szCs w:val="36"/>
        </w:rPr>
        <w:t>开题</w:t>
      </w:r>
      <w:r>
        <w:rPr>
          <w:rFonts w:ascii="仿宋" w:eastAsia="仿宋" w:hAnsi="仿宋" w:cs="仿宋" w:hint="eastAsia"/>
          <w:sz w:val="28"/>
          <w:szCs w:val="36"/>
        </w:rPr>
        <w:t>结论导入</w:t>
      </w:r>
      <w:r w:rsidR="00B76C71">
        <w:rPr>
          <w:rFonts w:ascii="仿宋" w:eastAsia="仿宋" w:hAnsi="仿宋" w:cs="仿宋"/>
          <w:sz w:val="28"/>
          <w:szCs w:val="36"/>
        </w:rPr>
        <w:t>—</w:t>
      </w:r>
      <w:r w:rsidR="00B76C71">
        <w:rPr>
          <w:rFonts w:ascii="仿宋" w:eastAsia="仿宋" w:hAnsi="仿宋" w:cs="仿宋" w:hint="eastAsia"/>
          <w:sz w:val="28"/>
          <w:szCs w:val="36"/>
        </w:rPr>
        <w:t>评分表</w:t>
      </w:r>
      <w:r w:rsidR="00E241E2">
        <w:rPr>
          <w:rFonts w:ascii="仿宋" w:eastAsia="仿宋" w:hAnsi="仿宋" w:cs="仿宋" w:hint="eastAsia"/>
          <w:sz w:val="28"/>
          <w:szCs w:val="36"/>
        </w:rPr>
        <w:t>导出</w:t>
      </w:r>
    </w:p>
    <w:p w14:paraId="637BBAE2" w14:textId="77777777" w:rsidR="00C8783F" w:rsidRPr="00A53B50" w:rsidRDefault="00C8783F"/>
    <w:sectPr w:rsidR="00C8783F" w:rsidRPr="00A53B50" w:rsidSect="00595A6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99BFC" w14:textId="77777777" w:rsidR="00771CB7" w:rsidRDefault="00771CB7" w:rsidP="00CC7C73">
      <w:r>
        <w:separator/>
      </w:r>
    </w:p>
  </w:endnote>
  <w:endnote w:type="continuationSeparator" w:id="0">
    <w:p w14:paraId="035663A4" w14:textId="77777777" w:rsidR="00771CB7" w:rsidRDefault="00771CB7" w:rsidP="00CC7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01526" w14:textId="77777777" w:rsidR="00771CB7" w:rsidRDefault="00771CB7" w:rsidP="00CC7C73">
      <w:r>
        <w:separator/>
      </w:r>
    </w:p>
  </w:footnote>
  <w:footnote w:type="continuationSeparator" w:id="0">
    <w:p w14:paraId="104D0D5D" w14:textId="77777777" w:rsidR="00771CB7" w:rsidRDefault="00771CB7" w:rsidP="00CC7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63"/>
    <w:rsid w:val="00146F23"/>
    <w:rsid w:val="00266477"/>
    <w:rsid w:val="0045529B"/>
    <w:rsid w:val="00595A63"/>
    <w:rsid w:val="00771CB7"/>
    <w:rsid w:val="007A3DB2"/>
    <w:rsid w:val="009375B2"/>
    <w:rsid w:val="00A53B50"/>
    <w:rsid w:val="00AB5289"/>
    <w:rsid w:val="00B33ED2"/>
    <w:rsid w:val="00B76C71"/>
    <w:rsid w:val="00C8783F"/>
    <w:rsid w:val="00CC7C73"/>
    <w:rsid w:val="00E241E2"/>
    <w:rsid w:val="00F83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E8D2B"/>
  <w15:chartTrackingRefBased/>
  <w15:docId w15:val="{7DA75F9E-41F1-B14B-ABE0-C1F02207B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A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C7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7C73"/>
    <w:rPr>
      <w:sz w:val="18"/>
      <w:szCs w:val="18"/>
    </w:rPr>
  </w:style>
  <w:style w:type="paragraph" w:styleId="a5">
    <w:name w:val="footer"/>
    <w:basedOn w:val="a"/>
    <w:link w:val="a6"/>
    <w:uiPriority w:val="99"/>
    <w:unhideWhenUsed/>
    <w:rsid w:val="00CC7C73"/>
    <w:pPr>
      <w:tabs>
        <w:tab w:val="center" w:pos="4153"/>
        <w:tab w:val="right" w:pos="8306"/>
      </w:tabs>
      <w:snapToGrid w:val="0"/>
      <w:jc w:val="left"/>
    </w:pPr>
    <w:rPr>
      <w:sz w:val="18"/>
      <w:szCs w:val="18"/>
    </w:rPr>
  </w:style>
  <w:style w:type="character" w:customStyle="1" w:styleId="a6">
    <w:name w:val="页脚 字符"/>
    <w:basedOn w:val="a0"/>
    <w:link w:val="a5"/>
    <w:uiPriority w:val="99"/>
    <w:rsid w:val="00CC7C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18AC3-4CEC-4756-9063-2F462F7C3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admin</cp:lastModifiedBy>
  <cp:revision>7</cp:revision>
  <dcterms:created xsi:type="dcterms:W3CDTF">2022-10-28T03:37:00Z</dcterms:created>
  <dcterms:modified xsi:type="dcterms:W3CDTF">2025-09-24T02:06:00Z</dcterms:modified>
</cp:coreProperties>
</file>