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B5" w:rsidRDefault="00350B22" w:rsidP="00350B22">
      <w:pPr>
        <w:spacing w:line="500" w:lineRule="exact"/>
        <w:ind w:firstLineChars="200" w:firstLine="562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研究生网上选课操作说明</w:t>
      </w:r>
    </w:p>
    <w:p w:rsidR="003A7854" w:rsidRDefault="003A7854" w:rsidP="003A7854">
      <w:pPr>
        <w:spacing w:line="50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选课工具：电脑；浏览器要求：3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、谷歌等主流浏览器，注意用极速模式。</w:t>
      </w:r>
      <w:bookmarkStart w:id="0" w:name="_GoBack"/>
      <w:bookmarkEnd w:id="0"/>
    </w:p>
    <w:p w:rsidR="00350B22" w:rsidRPr="00B11C70" w:rsidRDefault="00350B22" w:rsidP="00350B22">
      <w:pPr>
        <w:spacing w:line="500" w:lineRule="exact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第一步：连接学校V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PN</w:t>
      </w:r>
    </w:p>
    <w:p w:rsidR="00350B22" w:rsidRDefault="00350B22" w:rsidP="00350B22">
      <w:pPr>
        <w:wordWrap w:val="0"/>
        <w:spacing w:line="50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V</w:t>
      </w:r>
      <w:r>
        <w:rPr>
          <w:rFonts w:ascii="仿宋" w:eastAsia="仿宋" w:hAnsi="仿宋" w:cs="宋体"/>
          <w:kern w:val="0"/>
          <w:sz w:val="28"/>
          <w:szCs w:val="28"/>
        </w:rPr>
        <w:t>PN</w:t>
      </w:r>
      <w:r>
        <w:rPr>
          <w:rFonts w:ascii="仿宋" w:eastAsia="仿宋" w:hAnsi="仿宋" w:cs="宋体" w:hint="eastAsia"/>
          <w:kern w:val="0"/>
          <w:sz w:val="28"/>
          <w:szCs w:val="28"/>
        </w:rPr>
        <w:t>网址：</w:t>
      </w:r>
      <w:hyperlink r:id="rId7" w:history="1">
        <w:r w:rsidRPr="008F38E6">
          <w:rPr>
            <w:rStyle w:val="a7"/>
            <w:rFonts w:ascii="仿宋" w:eastAsia="仿宋" w:hAnsi="仿宋" w:cs="宋体"/>
            <w:kern w:val="0"/>
            <w:sz w:val="28"/>
            <w:szCs w:val="28"/>
          </w:rPr>
          <w:t>http://lic.cpu.edu.cn/2f/c2/c7544a143298/page.htm</w:t>
        </w:r>
      </w:hyperlink>
      <w:r>
        <w:rPr>
          <w:rFonts w:ascii="仿宋" w:eastAsia="仿宋" w:hAnsi="仿宋" w:cs="宋体" w:hint="eastAsia"/>
          <w:kern w:val="0"/>
          <w:sz w:val="28"/>
          <w:szCs w:val="28"/>
        </w:rPr>
        <w:t>或者从学校首页-</w:t>
      </w:r>
      <w:r>
        <w:rPr>
          <w:rFonts w:ascii="仿宋" w:eastAsia="仿宋" w:hAnsi="仿宋" w:cs="宋体"/>
          <w:kern w:val="0"/>
          <w:sz w:val="28"/>
          <w:szCs w:val="28"/>
        </w:rPr>
        <w:t>-</w:t>
      </w:r>
      <w:r>
        <w:rPr>
          <w:rFonts w:ascii="仿宋" w:eastAsia="仿宋" w:hAnsi="仿宋" w:cs="宋体" w:hint="eastAsia"/>
          <w:kern w:val="0"/>
          <w:sz w:val="28"/>
          <w:szCs w:val="28"/>
        </w:rPr>
        <w:t>右上角“V</w:t>
      </w:r>
      <w:r>
        <w:rPr>
          <w:rFonts w:ascii="仿宋" w:eastAsia="仿宋" w:hAnsi="仿宋" w:cs="宋体"/>
          <w:kern w:val="0"/>
          <w:sz w:val="28"/>
          <w:szCs w:val="28"/>
        </w:rPr>
        <w:t>PN</w:t>
      </w:r>
      <w:r>
        <w:rPr>
          <w:rFonts w:ascii="仿宋" w:eastAsia="仿宋" w:hAnsi="仿宋" w:cs="宋体" w:hint="eastAsia"/>
          <w:kern w:val="0"/>
          <w:sz w:val="28"/>
          <w:szCs w:val="28"/>
        </w:rPr>
        <w:t>”进入。建议使用第二种方式，安装V</w:t>
      </w:r>
      <w:r>
        <w:rPr>
          <w:rFonts w:ascii="仿宋" w:eastAsia="仿宋" w:hAnsi="仿宋" w:cs="宋体"/>
          <w:kern w:val="0"/>
          <w:sz w:val="28"/>
          <w:szCs w:val="28"/>
        </w:rPr>
        <w:t>PN</w:t>
      </w:r>
      <w:r>
        <w:rPr>
          <w:rFonts w:ascii="仿宋" w:eastAsia="仿宋" w:hAnsi="仿宋" w:cs="宋体" w:hint="eastAsia"/>
          <w:kern w:val="0"/>
          <w:sz w:val="28"/>
          <w:szCs w:val="28"/>
        </w:rPr>
        <w:t>客户端，安装完成后用统一身份认证账号密码登录。</w:t>
      </w:r>
    </w:p>
    <w:p w:rsidR="008007B5" w:rsidRPr="00921EAE" w:rsidRDefault="00350B22" w:rsidP="008007B5">
      <w:pPr>
        <w:spacing w:line="50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921EAE">
        <w:rPr>
          <w:rFonts w:ascii="仿宋" w:eastAsia="仿宋" w:hAnsi="仿宋" w:cs="宋体" w:hint="eastAsia"/>
          <w:b/>
          <w:kern w:val="0"/>
          <w:sz w:val="28"/>
          <w:szCs w:val="28"/>
        </w:rPr>
        <w:t>第二步：进入选课系统登录</w:t>
      </w:r>
    </w:p>
    <w:p w:rsidR="00350B22" w:rsidRDefault="00350B22" w:rsidP="00350B22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从“学校首页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信息门户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研究生系统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或者从“研究生院首页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培养与学位系统-</w:t>
      </w:r>
      <w:r>
        <w:rPr>
          <w:rFonts w:ascii="仿宋" w:eastAsia="仿宋" w:hAnsi="仿宋"/>
          <w:sz w:val="28"/>
          <w:szCs w:val="28"/>
        </w:rPr>
        <w:t>-</w:t>
      </w:r>
      <w:r w:rsidRPr="00350B22">
        <w:rPr>
          <w:rFonts w:ascii="仿宋" w:eastAsia="仿宋" w:hAnsi="仿宋" w:hint="eastAsia"/>
          <w:sz w:val="28"/>
          <w:szCs w:val="28"/>
        </w:rPr>
        <w:t>研究生信息管理系统（新）学生端</w:t>
      </w:r>
      <w:r>
        <w:rPr>
          <w:rFonts w:ascii="仿宋" w:eastAsia="仿宋" w:hAnsi="仿宋" w:hint="eastAsia"/>
          <w:sz w:val="28"/>
          <w:szCs w:val="28"/>
        </w:rPr>
        <w:t>”登录。</w:t>
      </w:r>
    </w:p>
    <w:p w:rsidR="00350B22" w:rsidRPr="00921EAE" w:rsidRDefault="00350B22" w:rsidP="00350B22">
      <w:pPr>
        <w:widowControl/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921EAE">
        <w:rPr>
          <w:rFonts w:ascii="仿宋" w:eastAsia="仿宋" w:hAnsi="仿宋" w:hint="eastAsia"/>
          <w:b/>
          <w:sz w:val="28"/>
          <w:szCs w:val="28"/>
        </w:rPr>
        <w:t>第三步：进入选课连接，完善个人信息</w:t>
      </w:r>
    </w:p>
    <w:p w:rsidR="008007B5" w:rsidRDefault="00350B22" w:rsidP="008007B5">
      <w:pPr>
        <w:widowControl/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登录研究生系统后，</w:t>
      </w:r>
      <w:r w:rsidR="00E754ED">
        <w:rPr>
          <w:rFonts w:ascii="仿宋" w:eastAsia="仿宋" w:hAnsi="仿宋" w:hint="eastAsia"/>
          <w:sz w:val="28"/>
          <w:szCs w:val="28"/>
        </w:rPr>
        <w:t>点击“培养管理</w:t>
      </w:r>
      <w:r w:rsidR="00E754ED">
        <w:rPr>
          <w:rFonts w:ascii="仿宋" w:eastAsia="仿宋" w:hAnsi="仿宋"/>
          <w:sz w:val="28"/>
          <w:szCs w:val="28"/>
        </w:rPr>
        <w:t>—</w:t>
      </w:r>
      <w:r w:rsidR="00E754ED">
        <w:rPr>
          <w:rFonts w:ascii="仿宋" w:eastAsia="仿宋" w:hAnsi="仿宋" w:hint="eastAsia"/>
          <w:sz w:val="28"/>
          <w:szCs w:val="28"/>
        </w:rPr>
        <w:t>学生网上选课</w:t>
      </w:r>
      <w:r w:rsidR="00E754ED">
        <w:rPr>
          <w:rFonts w:ascii="仿宋" w:eastAsia="仿宋" w:hAnsi="仿宋" w:hint="eastAsia"/>
          <w:sz w:val="28"/>
          <w:szCs w:val="28"/>
        </w:rPr>
        <w:t>”</w:t>
      </w:r>
    </w:p>
    <w:p w:rsidR="00E754ED" w:rsidRPr="00B11C70" w:rsidRDefault="00E754ED" w:rsidP="00E754ED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E754ED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475831"/>
            <wp:effectExtent l="0" t="0" r="2540" b="1270"/>
            <wp:docPr id="11" name="图片 11" descr="C:\Users\ADMINI~1\AppData\Local\Temp\16290894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9089423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ED" w:rsidRDefault="00E754ED" w:rsidP="00E754ED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果学生为第一次登录，需要进行学期注册和个人信息维护之后才能进入选课界面，请按照系统提示进行相应的操作，每填写一项信息点击右上角的“提交注册”或“保存”，之后再次点击左侧“学生网上选课”进入下一个信息维护，直至维护完毕</w:t>
      </w:r>
      <w:r w:rsidR="007877E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877E6" w:rsidRPr="007877E6" w:rsidRDefault="007877E6" w:rsidP="007877E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操作</w:t>
      </w:r>
      <w:r w:rsidRPr="00B11C70">
        <w:rPr>
          <w:rFonts w:ascii="仿宋" w:eastAsia="仿宋" w:hAnsi="仿宋" w:cs="宋体"/>
          <w:color w:val="000000"/>
          <w:kern w:val="0"/>
          <w:sz w:val="28"/>
          <w:szCs w:val="28"/>
        </w:rPr>
        <w:t>步骤</w:t>
      </w: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流程</w:t>
      </w:r>
      <w:r w:rsidRPr="00B11C70">
        <w:rPr>
          <w:rFonts w:ascii="仿宋" w:eastAsia="仿宋" w:hAnsi="仿宋" w:cs="宋体"/>
          <w:color w:val="000000"/>
          <w:kern w:val="0"/>
          <w:sz w:val="28"/>
          <w:szCs w:val="28"/>
        </w:rPr>
        <w:t>：</w:t>
      </w:r>
      <w:r w:rsidRPr="00B1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①学期注册②个人信息维护及入学登记③网上选课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E754ED" w:rsidRDefault="00E754ED" w:rsidP="00E754ED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E754ED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274310" cy="2294140"/>
            <wp:effectExtent l="0" t="0" r="2540" b="0"/>
            <wp:docPr id="12" name="图片 12" descr="C:\Users\ADMINI~1\AppData\Local\Temp\16290895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908958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E6" w:rsidRPr="00F2436E" w:rsidRDefault="007877E6" w:rsidP="008007B5">
      <w:pPr>
        <w:widowControl/>
        <w:spacing w:line="50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243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第四步：进入选课界面，开始选课</w:t>
      </w:r>
    </w:p>
    <w:p w:rsidR="007877E6" w:rsidRDefault="0099374C" w:rsidP="0099374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9374C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2616110"/>
            <wp:effectExtent l="0" t="0" r="2540" b="0"/>
            <wp:docPr id="13" name="图片 13" descr="C:\Users\ADMINI~1\AppData\Local\Temp\16290898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2908985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E6" w:rsidRPr="007160F7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选课界面</w:t>
      </w:r>
      <w:r w:rsidR="007160F7"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说明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选课时间：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为选课的起止时间，时间之外无法选课。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已选总学分：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为已选课的学分统计，包括必修课学分和选修课学分</w:t>
      </w:r>
    </w:p>
    <w:p w:rsidR="0099374C" w:rsidRDefault="0099374C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方案内选课：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是指培养方案中的必修课选课</w:t>
      </w:r>
      <w:r w:rsidR="007160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全部清单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有的课程已提前系统预置好不需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学生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选择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（系统无法操作，会显示已选）；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有的课程需要按分组选1门</w:t>
      </w:r>
      <w:r w:rsidR="002036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，注意分组名，在同一分组内选择1门即可；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有的课程有多个班级，由不同的老师在不同的时间和地点上课，学生根据自己的安排选择合适的课程班级。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方案外选课：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是指非本专业开设的课程，选择后都作为本专业选修课学分计入。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已选课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：是指目前已经选择的课程</w:t>
      </w:r>
    </w:p>
    <w:p w:rsidR="007160F7" w:rsidRDefault="007160F7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必选课程：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是指当学期必须要选择的课程清单，点击之后可以查看，哪些课程已选，哪些课程没有选，</w:t>
      </w:r>
      <w:r w:rsidRPr="007160F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未选的课程必须在方案内选课中进行选择，否则将无法毕业</w:t>
      </w:r>
    </w:p>
    <w:p w:rsidR="00F2436E" w:rsidRPr="002036E9" w:rsidRDefault="00F2436E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如发现选课错误，可以点击“退选”按钮重新选课。</w:t>
      </w:r>
    </w:p>
    <w:p w:rsidR="00415C0E" w:rsidRPr="002036E9" w:rsidRDefault="00415C0E" w:rsidP="007160F7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</w:pP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选择课程时：如时间有冲突：系统会提示</w:t>
      </w:r>
      <w:r w:rsidR="002036E9"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“选课失败：冲突课程</w:t>
      </w:r>
      <w:r w:rsidR="002036E9" w:rsidRPr="002036E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…</w:t>
      </w:r>
      <w:r w:rsidR="002036E9"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”</w:t>
      </w:r>
      <w:r w:rsidRP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；如按分组选1门的课程已选择了其中一门，再选分组内另一门时会提示“选课失败，分组课程已选择”</w:t>
      </w:r>
      <w:r w:rsidR="002036E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。如果该课程学生人数已满，将提示人数已满，无法选择。</w:t>
      </w:r>
    </w:p>
    <w:p w:rsidR="008007B5" w:rsidRPr="00F2436E" w:rsidRDefault="00F2436E" w:rsidP="00F2436E">
      <w:pPr>
        <w:widowControl/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F2436E">
        <w:rPr>
          <w:rFonts w:ascii="仿宋" w:eastAsia="仿宋" w:hAnsi="仿宋" w:hint="eastAsia"/>
          <w:b/>
          <w:sz w:val="28"/>
          <w:szCs w:val="28"/>
        </w:rPr>
        <w:t>第五步：</w:t>
      </w:r>
      <w:r w:rsidR="008007B5" w:rsidRPr="00F2436E">
        <w:rPr>
          <w:rFonts w:ascii="仿宋" w:eastAsia="仿宋" w:hAnsi="仿宋"/>
          <w:b/>
          <w:sz w:val="28"/>
          <w:szCs w:val="28"/>
        </w:rPr>
        <w:t>选课</w:t>
      </w:r>
      <w:r w:rsidR="008007B5" w:rsidRPr="00F2436E">
        <w:rPr>
          <w:rFonts w:ascii="仿宋" w:eastAsia="仿宋" w:hAnsi="仿宋" w:hint="eastAsia"/>
          <w:b/>
          <w:sz w:val="28"/>
          <w:szCs w:val="28"/>
        </w:rPr>
        <w:t>结果</w:t>
      </w:r>
      <w:r w:rsidR="008007B5" w:rsidRPr="00F2436E">
        <w:rPr>
          <w:rFonts w:ascii="仿宋" w:eastAsia="仿宋" w:hAnsi="仿宋"/>
          <w:b/>
          <w:sz w:val="28"/>
          <w:szCs w:val="28"/>
        </w:rPr>
        <w:t>查询</w:t>
      </w:r>
      <w:r w:rsidRPr="00F2436E">
        <w:rPr>
          <w:rFonts w:ascii="仿宋" w:eastAsia="仿宋" w:hAnsi="仿宋" w:hint="eastAsia"/>
          <w:b/>
          <w:sz w:val="28"/>
          <w:szCs w:val="28"/>
        </w:rPr>
        <w:t>与打印</w:t>
      </w:r>
    </w:p>
    <w:p w:rsidR="008007B5" w:rsidRPr="00D504A8" w:rsidRDefault="008007B5" w:rsidP="00F2436E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点击菜单“培养管理”下“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选课</w:t>
      </w: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查询</w:t>
      </w:r>
      <w:r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”。查看</w:t>
      </w:r>
      <w:r w:rsidR="00F2436E"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</w:t>
      </w:r>
      <w:r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学期选课结果。</w:t>
      </w:r>
      <w:r w:rsidR="00F2436E"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点击“打印”菜单，下载W</w:t>
      </w:r>
      <w:r w:rsidR="00F2436E" w:rsidRPr="00D504A8">
        <w:rPr>
          <w:rFonts w:ascii="仿宋" w:eastAsia="仿宋" w:hAnsi="仿宋" w:cs="宋体"/>
          <w:color w:val="000000"/>
          <w:kern w:val="0"/>
          <w:sz w:val="28"/>
          <w:szCs w:val="28"/>
        </w:rPr>
        <w:t>ORD</w:t>
      </w:r>
      <w:r w:rsidR="00F2436E" w:rsidRPr="00D504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版的选课结果，交由导师签字，按通知要求交研究生院存档。</w:t>
      </w:r>
    </w:p>
    <w:p w:rsidR="008007B5" w:rsidRPr="00B11C70" w:rsidRDefault="008007B5" w:rsidP="008007B5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8007B5" w:rsidRPr="00B11C70" w:rsidRDefault="008007B5" w:rsidP="008007B5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023951" w:rsidRPr="008007B5" w:rsidRDefault="00023951"/>
    <w:sectPr w:rsidR="00023951" w:rsidRPr="0080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4A" w:rsidRDefault="00CD4B4A" w:rsidP="008007B5">
      <w:r>
        <w:separator/>
      </w:r>
    </w:p>
  </w:endnote>
  <w:endnote w:type="continuationSeparator" w:id="0">
    <w:p w:rsidR="00CD4B4A" w:rsidRDefault="00CD4B4A" w:rsidP="0080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4A" w:rsidRDefault="00CD4B4A" w:rsidP="008007B5">
      <w:r>
        <w:separator/>
      </w:r>
    </w:p>
  </w:footnote>
  <w:footnote w:type="continuationSeparator" w:id="0">
    <w:p w:rsidR="00CD4B4A" w:rsidRDefault="00CD4B4A" w:rsidP="0080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F84"/>
    <w:multiLevelType w:val="hybridMultilevel"/>
    <w:tmpl w:val="E71CD3D0"/>
    <w:lvl w:ilvl="0" w:tplc="2C1EF1CC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F50CD"/>
    <w:multiLevelType w:val="singleLevel"/>
    <w:tmpl w:val="595F50CD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50D52CA"/>
    <w:multiLevelType w:val="multilevel"/>
    <w:tmpl w:val="750D52CA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54"/>
    <w:rsid w:val="00023951"/>
    <w:rsid w:val="002036E9"/>
    <w:rsid w:val="00350B22"/>
    <w:rsid w:val="003A7854"/>
    <w:rsid w:val="00415C0E"/>
    <w:rsid w:val="007160F7"/>
    <w:rsid w:val="007877E6"/>
    <w:rsid w:val="008007B5"/>
    <w:rsid w:val="00921EAE"/>
    <w:rsid w:val="0099374C"/>
    <w:rsid w:val="00CD4B4A"/>
    <w:rsid w:val="00D10D54"/>
    <w:rsid w:val="00D504A8"/>
    <w:rsid w:val="00D81417"/>
    <w:rsid w:val="00E754ED"/>
    <w:rsid w:val="00F2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E85A"/>
  <w15:chartTrackingRefBased/>
  <w15:docId w15:val="{39B90F9E-B295-4574-A505-1F59CA9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B5"/>
    <w:rPr>
      <w:sz w:val="18"/>
      <w:szCs w:val="18"/>
    </w:rPr>
  </w:style>
  <w:style w:type="character" w:styleId="a7">
    <w:name w:val="Hyperlink"/>
    <w:basedOn w:val="a0"/>
    <w:uiPriority w:val="99"/>
    <w:unhideWhenUsed/>
    <w:rsid w:val="00350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ic.cpu.edu.cn/2f/c2/c7544a143298/pag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157</Words>
  <Characters>900</Characters>
  <Application>Microsoft Office Word</Application>
  <DocSecurity>0</DocSecurity>
  <Lines>7</Lines>
  <Paragraphs>2</Paragraphs>
  <ScaleCrop>false</ScaleCrop>
  <Company>cpu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</dc:creator>
  <cp:keywords/>
  <dc:description/>
  <cp:lastModifiedBy>llf</cp:lastModifiedBy>
  <cp:revision>10</cp:revision>
  <dcterms:created xsi:type="dcterms:W3CDTF">2021-08-16T04:38:00Z</dcterms:created>
  <dcterms:modified xsi:type="dcterms:W3CDTF">2021-08-16T05:14:00Z</dcterms:modified>
</cp:coreProperties>
</file>