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68C55">
      <w:pPr>
        <w:spacing w:line="241" w:lineRule="auto"/>
        <w:rPr>
          <w:rFonts w:ascii="Arial"/>
          <w:sz w:val="21"/>
        </w:rPr>
      </w:pPr>
    </w:p>
    <w:p w14:paraId="28A2E9B6">
      <w:pPr>
        <w:pStyle w:val="2"/>
        <w:spacing w:before="156" w:line="221" w:lineRule="auto"/>
        <w:ind w:left="3906"/>
        <w:outlineLvl w:val="0"/>
        <w:rPr>
          <w:sz w:val="48"/>
          <w:szCs w:val="48"/>
        </w:rPr>
      </w:pPr>
      <w:r>
        <w:rPr>
          <w:b/>
          <w:bCs/>
          <w:color w:val="ED5E00"/>
          <w:spacing w:val="-7"/>
          <w:sz w:val="48"/>
          <w:szCs w:val="48"/>
        </w:rPr>
        <w:t>博士学位论文盲审评阅意见处理流程图</w:t>
      </w:r>
    </w:p>
    <w:p w14:paraId="6497F30F">
      <w:pPr>
        <w:spacing w:line="295" w:lineRule="auto"/>
        <w:rPr>
          <w:rFonts w:ascii="Arial"/>
          <w:sz w:val="21"/>
        </w:rPr>
      </w:pPr>
    </w:p>
    <w:p w14:paraId="083B1239">
      <w:pPr>
        <w:spacing w:line="295" w:lineRule="auto"/>
        <w:rPr>
          <w:rFonts w:ascii="Arial"/>
          <w:sz w:val="21"/>
        </w:rPr>
      </w:pPr>
    </w:p>
    <w:p w14:paraId="502F2766">
      <w:pPr>
        <w:spacing w:line="296" w:lineRule="auto"/>
        <w:rPr>
          <w:rFonts w:ascii="Arial"/>
          <w:sz w:val="21"/>
        </w:rPr>
      </w:pPr>
    </w:p>
    <w:p w14:paraId="72B3D9A7">
      <w:pPr>
        <w:pStyle w:val="2"/>
        <w:spacing w:before="91" w:line="222" w:lineRule="auto"/>
        <w:ind w:left="1544"/>
      </w:pPr>
      <w:r>
        <w:pict>
          <v:shape id="_x0000_s1026" o:spid="_x0000_s1026" o:spt="202" type="#_x0000_t202" style="position:absolute;left:0pt;margin-left:395.95pt;margin-top:11.55pt;height:18.15pt;width:244.8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B3A71C5">
                  <w:pPr>
                    <w:pStyle w:val="2"/>
                    <w:spacing w:before="19" w:line="213" w:lineRule="auto"/>
                    <w:ind w:left="20"/>
                  </w:pPr>
                  <w:r>
                    <w:rPr>
                      <w:spacing w:val="-3"/>
                    </w:rPr>
                    <w:t>2份意见均合格，盲审通过；</w:t>
                  </w:r>
                  <w:r>
                    <w:rPr>
                      <w:spacing w:val="-6"/>
                    </w:rPr>
                    <w:t>费用自理</w:t>
                  </w:r>
                  <w:r>
                    <w:rPr>
                      <w:spacing w:val="-3"/>
                    </w:rPr>
                    <w:t>。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-111125</wp:posOffset>
            </wp:positionV>
            <wp:extent cx="10528300" cy="41402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28280" cy="4140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pacing w:val="9"/>
        </w:rPr>
        <w:t>第一次送审(送审3份)</w:t>
      </w:r>
    </w:p>
    <w:p w14:paraId="22066190">
      <w:pPr>
        <w:spacing w:line="275" w:lineRule="auto"/>
        <w:rPr>
          <w:rFonts w:ascii="Arial"/>
          <w:sz w:val="21"/>
        </w:rPr>
      </w:pPr>
    </w:p>
    <w:p w14:paraId="62D7C8BB">
      <w:pPr>
        <w:spacing w:line="276" w:lineRule="auto"/>
        <w:rPr>
          <w:rFonts w:ascii="Arial"/>
          <w:sz w:val="21"/>
        </w:rPr>
      </w:pPr>
    </w:p>
    <w:p w14:paraId="14131FFB">
      <w:pPr>
        <w:pStyle w:val="2"/>
        <w:spacing w:before="91" w:line="220" w:lineRule="auto"/>
        <w:ind w:left="4469"/>
      </w:pPr>
      <w:r>
        <w:rPr>
          <w:spacing w:val="17"/>
        </w:rPr>
        <w:t>申诉(需有一份80</w:t>
      </w:r>
    </w:p>
    <w:p w14:paraId="51E9D875">
      <w:pPr>
        <w:pStyle w:val="2"/>
        <w:spacing w:before="7" w:line="221" w:lineRule="auto"/>
        <w:ind w:left="4459"/>
      </w:pPr>
      <w:r>
        <w:rPr>
          <w:spacing w:val="-2"/>
        </w:rPr>
        <w:t>分及以上的评审意</w:t>
      </w:r>
    </w:p>
    <w:p w14:paraId="6B1A66B6">
      <w:pPr>
        <w:pStyle w:val="2"/>
        <w:spacing w:before="2" w:line="213" w:lineRule="auto"/>
        <w:ind w:left="4389"/>
      </w:pPr>
      <w:r>
        <w:pict>
          <v:shape id="_x0000_s1027" o:spid="_x0000_s1027" o:spt="202" type="#_x0000_t202" style="position:absolute;left:0pt;margin-left:389.45pt;margin-top:2.6pt;height:34.15pt;width:176.2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C802528">
                  <w:pPr>
                    <w:pStyle w:val="2"/>
                    <w:spacing w:before="19" w:line="212" w:lineRule="auto"/>
                    <w:ind w:left="789" w:right="20" w:hanging="769"/>
                  </w:pPr>
                  <w:r>
                    <w:rPr>
                      <w:spacing w:val="-2"/>
                    </w:rPr>
                    <w:t>只有1份意见合格，盲审不通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6"/>
                    </w:rPr>
                    <w:t>过；费用自理。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637.95pt;margin-top:3.7pt;height:36.1pt;width:177.0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29CCE51">
                  <w:pPr>
                    <w:pStyle w:val="2"/>
                    <w:spacing w:before="19" w:line="221" w:lineRule="auto"/>
                    <w:ind w:left="20"/>
                  </w:pPr>
                  <w:r>
                    <w:rPr>
                      <w:spacing w:val="10"/>
                    </w:rPr>
                    <w:t>修改6个月后重新送审(送审</w:t>
                  </w:r>
                </w:p>
                <w:p w14:paraId="4E7E2AFA">
                  <w:pPr>
                    <w:pStyle w:val="2"/>
                    <w:spacing w:before="8" w:line="223" w:lineRule="auto"/>
                    <w:ind w:left="590"/>
                  </w:pPr>
                  <w:r>
                    <w:rPr>
                      <w:spacing w:val="30"/>
                    </w:rPr>
                    <w:t>3份);费用自理。</w:t>
                  </w:r>
                </w:p>
              </w:txbxContent>
            </v:textbox>
          </v:shape>
        </w:pict>
      </w:r>
      <w:r>
        <w:rPr>
          <w:spacing w:val="-2"/>
        </w:rPr>
        <w:t>见方可申请；送审2</w:t>
      </w:r>
    </w:p>
    <w:p w14:paraId="0A00E12C">
      <w:pPr>
        <w:pStyle w:val="2"/>
        <w:spacing w:before="12" w:line="223" w:lineRule="auto"/>
        <w:ind w:left="5270"/>
      </w:pPr>
      <w:r>
        <w:pict>
          <v:shape id="_x0000_s1029" o:spid="_x0000_s1029" o:spt="202" type="#_x0000_t202" style="position:absolute;left:0pt;margin-left:68.45pt;margin-top:8.45pt;height:18.75pt;width:91.7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BE346F8">
                  <w:pPr>
                    <w:pStyle w:val="2"/>
                    <w:spacing w:before="19" w:line="221" w:lineRule="auto"/>
                    <w:ind w:left="20"/>
                  </w:pPr>
                  <w:r>
                    <w:rPr>
                      <w:spacing w:val="-4"/>
                    </w:rPr>
                    <w:t>1份意见不合格</w:t>
                  </w:r>
                </w:p>
              </w:txbxContent>
            </v:textbox>
          </v:shape>
        </w:pict>
      </w:r>
      <w:r>
        <w:rPr>
          <w:spacing w:val="23"/>
        </w:rPr>
        <w:t>份)</w:t>
      </w:r>
    </w:p>
    <w:p w14:paraId="1BE4A9E6">
      <w:pPr>
        <w:spacing w:line="346" w:lineRule="auto"/>
        <w:rPr>
          <w:rFonts w:ascii="Arial"/>
          <w:sz w:val="21"/>
        </w:rPr>
      </w:pPr>
    </w:p>
    <w:p w14:paraId="003AFB10">
      <w:pPr>
        <w:spacing w:line="346" w:lineRule="auto"/>
        <w:rPr>
          <w:rFonts w:ascii="Arial"/>
          <w:sz w:val="21"/>
        </w:rPr>
      </w:pPr>
    </w:p>
    <w:p w14:paraId="195C86FC">
      <w:pPr>
        <w:pStyle w:val="2"/>
        <w:spacing w:before="91" w:line="220" w:lineRule="auto"/>
        <w:ind w:left="4719"/>
      </w:pPr>
      <w:r>
        <w:pict>
          <v:shape id="_x0000_s1030" o:spid="_x0000_s1030" o:spt="202" type="#_x0000_t202" style="position:absolute;left:0pt;margin-left:373.95pt;margin-top:0.5pt;height:18.15pt;width:449.0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0D29353">
                  <w:pPr>
                    <w:pStyle w:val="2"/>
                    <w:spacing w:before="19" w:line="213" w:lineRule="auto"/>
                    <w:ind w:left="20"/>
                  </w:pPr>
                  <w:r>
                    <w:rPr>
                      <w:spacing w:val="12"/>
                    </w:rPr>
                    <w:t>修改3个月后重新送审(送审2份),意见均合格，盲审通过；费用自理。</w:t>
                  </w:r>
                </w:p>
              </w:txbxContent>
            </v:textbox>
          </v:shape>
        </w:pict>
      </w:r>
      <w:r>
        <w:rPr>
          <w:spacing w:val="4"/>
        </w:rPr>
        <w:t>不申诉</w:t>
      </w:r>
    </w:p>
    <w:p w14:paraId="321951D3">
      <w:pPr>
        <w:rPr>
          <w:rFonts w:ascii="Arial"/>
          <w:sz w:val="21"/>
        </w:rPr>
      </w:pPr>
    </w:p>
    <w:p w14:paraId="6EA04E1E">
      <w:pPr>
        <w:spacing w:line="241" w:lineRule="auto"/>
        <w:rPr>
          <w:rFonts w:ascii="Arial"/>
          <w:sz w:val="21"/>
        </w:rPr>
      </w:pPr>
    </w:p>
    <w:p w14:paraId="08428537">
      <w:pPr>
        <w:spacing w:line="241" w:lineRule="auto"/>
        <w:rPr>
          <w:rFonts w:ascii="Arial"/>
          <w:sz w:val="21"/>
        </w:rPr>
      </w:pPr>
    </w:p>
    <w:p w14:paraId="4E3B3C87">
      <w:pPr>
        <w:pStyle w:val="2"/>
        <w:spacing w:before="91" w:line="218" w:lineRule="auto"/>
        <w:ind w:left="1389"/>
      </w:pPr>
      <w:r>
        <w:rPr>
          <w:spacing w:val="11"/>
          <w:position w:val="1"/>
        </w:rPr>
        <w:t xml:space="preserve">2份意见不合格               </w:t>
      </w:r>
      <w:r>
        <w:rPr>
          <w:spacing w:val="11"/>
        </w:rPr>
        <w:t>不允许申诉；修改6个月后重新送审(送审3份);费用自理。</w:t>
      </w:r>
    </w:p>
    <w:p w14:paraId="30414723">
      <w:pPr>
        <w:spacing w:line="249" w:lineRule="auto"/>
        <w:rPr>
          <w:rFonts w:ascii="Arial"/>
          <w:sz w:val="21"/>
        </w:rPr>
      </w:pPr>
    </w:p>
    <w:p w14:paraId="0AC67628">
      <w:pPr>
        <w:spacing w:line="250" w:lineRule="auto"/>
        <w:rPr>
          <w:rFonts w:ascii="Arial"/>
          <w:sz w:val="21"/>
        </w:rPr>
      </w:pPr>
    </w:p>
    <w:p w14:paraId="6F1BDA9B">
      <w:pPr>
        <w:spacing w:line="250" w:lineRule="auto"/>
        <w:rPr>
          <w:rFonts w:ascii="Arial"/>
          <w:sz w:val="21"/>
        </w:rPr>
      </w:pPr>
    </w:p>
    <w:p w14:paraId="4A429E93">
      <w:pPr>
        <w:spacing w:line="250" w:lineRule="auto"/>
        <w:rPr>
          <w:rFonts w:ascii="Arial"/>
          <w:sz w:val="21"/>
        </w:rPr>
      </w:pPr>
    </w:p>
    <w:p w14:paraId="2EB4B7ED">
      <w:pPr>
        <w:pStyle w:val="2"/>
        <w:spacing w:before="91" w:line="229" w:lineRule="auto"/>
        <w:ind w:left="1389"/>
      </w:pPr>
      <w:r>
        <w:rPr>
          <w:spacing w:val="13"/>
          <w:position w:val="-3"/>
        </w:rPr>
        <w:t xml:space="preserve">3份意见不合格              </w:t>
      </w:r>
      <w:r>
        <w:rPr>
          <w:spacing w:val="13"/>
        </w:rPr>
        <w:t>不允许申诉；修改12个月后重新送审(</w:t>
      </w:r>
      <w:r>
        <w:rPr>
          <w:spacing w:val="12"/>
        </w:rPr>
        <w:t>送审3份);费用自理。</w:t>
      </w:r>
      <w:bookmarkStart w:id="0" w:name="_GoBack"/>
      <w:bookmarkEnd w:id="0"/>
    </w:p>
    <w:sectPr>
      <w:headerReference r:id="rId5" w:type="default"/>
      <w:pgSz w:w="19200" w:h="10800"/>
      <w:pgMar w:top="400" w:right="1579" w:bottom="0" w:left="104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95156F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52F70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126</Words>
  <Characters>130</Characters>
  <TotalTime>0</TotalTime>
  <ScaleCrop>false</ScaleCrop>
  <LinksUpToDate>false</LinksUpToDate>
  <CharactersWithSpaces>159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2025-03-17T14:47:00Z</dcterms:created>
  <dc:creator>Kingsoft-PDF</dc:creator>
  <cp:lastModifiedBy>Y.J</cp:lastModifiedBy>
  <dcterms:modified xsi:type="dcterms:W3CDTF">2025-03-17T06:48:37Z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2025-03-17T14:47:30Z</vt:filetime>
  </property>
  <property fmtid="{D5CDD505-2E9C-101B-9397-08002B2CF9AE}" pid="4" name="UsrData">
    <vt:lpwstr>67d7c5801ddca0001ff20f93wl</vt:lpwstr>
  </property>
  <property fmtid="{D5CDD505-2E9C-101B-9397-08002B2CF9AE}" pid="5" name="KSOTemplateDocerSaveRecord">
    <vt:lpwstr>eyJoZGlkIjoiYWE1NDY1NWIyNmZhYTY0NmMwYWQ5NzY3NmVjM2M1YzciLCJ1c2VySWQiOiI0MzQ1MDYzNTIifQ==</vt:lpwstr>
  </property>
  <property fmtid="{D5CDD505-2E9C-101B-9397-08002B2CF9AE}" pid="6" name="KSOProductBuildVer">
    <vt:lpwstr>2052-12.1.0.20305</vt:lpwstr>
  </property>
  <property fmtid="{D5CDD505-2E9C-101B-9397-08002B2CF9AE}" pid="7" name="ICV">
    <vt:lpwstr>139E7F9BE89E45A1A12219219252B80F_13</vt:lpwstr>
  </property>
</Properties>
</file>