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20" w:lineRule="exact"/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中国药科大学大学20</w:t>
      </w:r>
      <w:r>
        <w:rPr>
          <w:rFonts w:ascii="黑体" w:hAnsi="黑体" w:eastAsia="黑体"/>
          <w:b/>
          <w:sz w:val="36"/>
        </w:rPr>
        <w:t>20</w:t>
      </w:r>
      <w:r>
        <w:rPr>
          <w:rFonts w:hint="eastAsia" w:ascii="黑体" w:hAnsi="黑体" w:eastAsia="黑体"/>
          <w:b/>
          <w:sz w:val="36"/>
        </w:rPr>
        <w:t>年春季</w:t>
      </w:r>
      <w:r>
        <w:rPr>
          <w:rFonts w:ascii="黑体" w:hAnsi="黑体" w:eastAsia="黑体"/>
          <w:b/>
          <w:sz w:val="36"/>
        </w:rPr>
        <w:t>学期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</w:rPr>
      </w:pPr>
      <w:r>
        <w:rPr>
          <w:rFonts w:ascii="黑体" w:hAnsi="黑体" w:eastAsia="黑体"/>
          <w:b/>
          <w:sz w:val="36"/>
        </w:rPr>
        <w:t>研究生</w:t>
      </w:r>
      <w:r>
        <w:rPr>
          <w:rFonts w:hint="eastAsia" w:ascii="黑体" w:hAnsi="黑体" w:eastAsia="黑体"/>
          <w:b/>
          <w:sz w:val="36"/>
        </w:rPr>
        <w:t>学位</w:t>
      </w:r>
      <w:r>
        <w:rPr>
          <w:rFonts w:ascii="黑体" w:hAnsi="黑体" w:eastAsia="黑体"/>
          <w:b/>
          <w:sz w:val="36"/>
        </w:rPr>
        <w:t>论文</w:t>
      </w:r>
      <w:r>
        <w:rPr>
          <w:rFonts w:hint="eastAsia" w:ascii="黑体" w:hAnsi="黑体" w:eastAsia="黑体"/>
          <w:b/>
          <w:sz w:val="36"/>
        </w:rPr>
        <w:t>视频会议</w:t>
      </w:r>
      <w:r>
        <w:rPr>
          <w:rFonts w:ascii="黑体" w:hAnsi="黑体" w:eastAsia="黑体"/>
          <w:b/>
          <w:sz w:val="36"/>
        </w:rPr>
        <w:t>答辩指南</w:t>
      </w:r>
    </w:p>
    <w:p>
      <w:pPr>
        <w:spacing w:line="360" w:lineRule="auto"/>
        <w:rPr>
          <w:rFonts w:ascii="宋体" w:hAnsi="宋体" w:eastAsia="宋体"/>
          <w:kern w:val="0"/>
          <w:sz w:val="24"/>
        </w:rPr>
      </w:pPr>
    </w:p>
    <w:p>
      <w:pPr>
        <w:spacing w:line="360" w:lineRule="auto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为确保新冠肺炎疫情防控期间研究生学位论文答辩工作顺利开展，保障学位论文答辩的质</w:t>
      </w:r>
      <w:r>
        <w:rPr>
          <w:rFonts w:ascii="Times New Roman" w:hAnsi="宋体" w:eastAsia="宋体" w:cs="Times New Roman"/>
          <w:kern w:val="0"/>
          <w:szCs w:val="21"/>
        </w:rPr>
        <w:t>量，按照</w:t>
      </w:r>
      <w:r>
        <w:rPr>
          <w:rFonts w:hint="eastAsia" w:ascii="Times New Roman" w:hAnsi="宋体" w:eastAsia="宋体" w:cs="Times New Roman"/>
          <w:kern w:val="0"/>
          <w:szCs w:val="21"/>
        </w:rPr>
        <w:t>《关于做好2020年上半年毕业研究生学位授予相关工作的通知》（教研厅函〔2020〕1号）、</w:t>
      </w:r>
      <w:r>
        <w:rPr>
          <w:rFonts w:ascii="Times New Roman" w:hAnsi="宋体" w:eastAsia="宋体" w:cs="Times New Roman"/>
          <w:kern w:val="0"/>
          <w:szCs w:val="21"/>
        </w:rPr>
        <w:t>《关于做好开学前及春季学期研究生教育教学管理工作的指导意见》（苏校防组〔</w:t>
      </w:r>
      <w:r>
        <w:rPr>
          <w:rFonts w:ascii="Times New Roman" w:hAnsi="Times New Roman" w:eastAsia="宋体" w:cs="Times New Roman"/>
          <w:kern w:val="0"/>
          <w:szCs w:val="21"/>
        </w:rPr>
        <w:t>2020</w:t>
      </w:r>
      <w:r>
        <w:rPr>
          <w:rFonts w:ascii="Times New Roman" w:hAnsi="宋体" w:eastAsia="宋体" w:cs="Times New Roman"/>
          <w:kern w:val="0"/>
          <w:szCs w:val="21"/>
        </w:rPr>
        <w:t>〕</w:t>
      </w:r>
      <w:r>
        <w:rPr>
          <w:rFonts w:ascii="Times New Roman" w:hAnsi="Times New Roman" w:eastAsia="宋体" w:cs="Times New Roman"/>
          <w:kern w:val="0"/>
          <w:szCs w:val="21"/>
        </w:rPr>
        <w:t xml:space="preserve">7 </w:t>
      </w:r>
      <w:r>
        <w:rPr>
          <w:rFonts w:ascii="Times New Roman" w:hAnsi="宋体" w:eastAsia="宋体" w:cs="Times New Roman"/>
          <w:kern w:val="0"/>
          <w:szCs w:val="21"/>
        </w:rPr>
        <w:t>号）文件要求</w:t>
      </w:r>
      <w:r>
        <w:rPr>
          <w:rFonts w:hint="eastAsia" w:ascii="Times New Roman" w:hAnsi="宋体" w:eastAsia="宋体" w:cs="Times New Roman"/>
          <w:kern w:val="0"/>
          <w:szCs w:val="21"/>
        </w:rPr>
        <w:t>，结合我校实际，</w:t>
      </w:r>
      <w:r>
        <w:rPr>
          <w:rFonts w:hint="eastAsia" w:ascii="宋体" w:hAnsi="宋体" w:eastAsia="宋体"/>
          <w:kern w:val="0"/>
          <w:szCs w:val="21"/>
        </w:rPr>
        <w:t>现制定学位论文视频会议答辩指南。各学院学位论文视频会议答辩可参考本指南执行。</w:t>
      </w:r>
    </w:p>
    <w:p>
      <w:pPr>
        <w:spacing w:line="360" w:lineRule="auto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一、总体要求</w:t>
      </w:r>
    </w:p>
    <w:p>
      <w:pPr>
        <w:spacing w:line="44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cs="Times New Roman"/>
          <w:szCs w:val="21"/>
        </w:rPr>
        <w:t>答辩会由答辩委员会主席负责，由答辩秘书做保障性工作。答辩委员会主席有权根据答辩过程中出现的情况，宣布答辩无效。主要涉及的情况包括但不限于网络断线或卡顿影响答辩、投票过程违背独立及匿名原则等情况。若条件允许，在做好防护和个人意愿的前提下，</w:t>
      </w:r>
      <w:r>
        <w:rPr>
          <w:rFonts w:hint="eastAsia" w:ascii="Times New Roman" w:cs="Times New Roman"/>
          <w:szCs w:val="21"/>
        </w:rPr>
        <w:t>研究生导师</w:t>
      </w:r>
      <w:r>
        <w:rPr>
          <w:rFonts w:ascii="Times New Roman" w:cs="Times New Roman"/>
          <w:szCs w:val="21"/>
        </w:rPr>
        <w:t>、</w:t>
      </w:r>
      <w:r>
        <w:rPr>
          <w:rFonts w:hint="eastAsia" w:ascii="Times New Roman" w:cs="Times New Roman"/>
          <w:szCs w:val="21"/>
        </w:rPr>
        <w:t>答辩</w:t>
      </w:r>
      <w:r>
        <w:rPr>
          <w:rFonts w:ascii="Times New Roman" w:cs="Times New Roman"/>
          <w:szCs w:val="21"/>
        </w:rPr>
        <w:t>秘书建议到校组织答辩，设立现场答辩会场。</w:t>
      </w:r>
    </w:p>
    <w:p>
      <w:pPr>
        <w:spacing w:line="44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cs="Times New Roman"/>
          <w:szCs w:val="21"/>
        </w:rPr>
        <w:t>学位论文视频会议答辩应进行匿名投票。</w:t>
      </w:r>
    </w:p>
    <w:p>
      <w:pPr>
        <w:spacing w:line="44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cs="Times New Roman"/>
          <w:szCs w:val="21"/>
        </w:rPr>
        <w:t>视频会议答辩应公开举行，允许师生旁听。各学院对视频会议答辩的准备、开展等工作，应加强指导。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二</w:t>
      </w:r>
      <w:r>
        <w:rPr>
          <w:szCs w:val="21"/>
        </w:rPr>
        <w:t>、整体流程：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b/>
          <w:szCs w:val="21"/>
          <w:shd w:val="clear" w:color="auto" w:fill="FFFFFF"/>
        </w:rPr>
        <w:t>准备阶段</w:t>
      </w:r>
      <w:r>
        <w:rPr>
          <w:rFonts w:ascii="Times New Roman" w:cs="Times New Roman"/>
          <w:szCs w:val="21"/>
          <w:shd w:val="clear" w:color="auto" w:fill="FFFFFF"/>
        </w:rPr>
        <w:t>：答辩学生、</w:t>
      </w:r>
      <w:r>
        <w:rPr>
          <w:rFonts w:hint="eastAsia" w:ascii="Times New Roman" w:cs="Times New Roman"/>
          <w:szCs w:val="21"/>
          <w:shd w:val="clear" w:color="auto" w:fill="FFFFFF"/>
        </w:rPr>
        <w:t>导师、</w:t>
      </w:r>
      <w:r>
        <w:rPr>
          <w:rFonts w:ascii="Times New Roman" w:cs="Times New Roman"/>
          <w:szCs w:val="21"/>
          <w:shd w:val="clear" w:color="auto" w:fill="FFFFFF"/>
        </w:rPr>
        <w:t>答辩秘书和答辩委员安装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“</w:t>
      </w:r>
      <w:r>
        <w:rPr>
          <w:rFonts w:ascii="Times New Roman" w:cs="Times New Roman"/>
          <w:szCs w:val="21"/>
          <w:shd w:val="clear" w:color="auto" w:fill="FFFFFF"/>
        </w:rPr>
        <w:t>钉钉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”</w:t>
      </w:r>
      <w:r>
        <w:rPr>
          <w:rFonts w:ascii="Times New Roman" w:cs="Times New Roman"/>
          <w:szCs w:val="21"/>
          <w:shd w:val="clear" w:color="auto" w:fill="FFFFFF"/>
        </w:rPr>
        <w:t>客户端，答辩秘书建立相应答辩群邀请相关人员加入。答辩委员根据答辩秘书提供的材料熟悉答辩流程和规则，并预审答辩材料。答辩学生完善答辩</w:t>
      </w:r>
      <w:r>
        <w:rPr>
          <w:rFonts w:hint="eastAsia" w:ascii="Times New Roman" w:cs="Times New Roman"/>
          <w:szCs w:val="21"/>
          <w:shd w:val="clear" w:color="auto" w:fill="FFFFFF"/>
        </w:rPr>
        <w:t>所需材料</w:t>
      </w:r>
      <w:r>
        <w:rPr>
          <w:rFonts w:ascii="Times New Roman" w:cs="Times New Roman"/>
          <w:szCs w:val="21"/>
          <w:shd w:val="clear" w:color="auto" w:fill="FFFFFF"/>
        </w:rPr>
        <w:t>，并做好网上演练。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b/>
          <w:szCs w:val="21"/>
          <w:shd w:val="clear" w:color="auto" w:fill="FFFFFF"/>
        </w:rPr>
        <w:t>答辩阶段：</w:t>
      </w:r>
      <w:r>
        <w:rPr>
          <w:rFonts w:ascii="Times New Roman" w:cs="Times New Roman"/>
          <w:szCs w:val="21"/>
          <w:shd w:val="clear" w:color="auto" w:fill="FFFFFF"/>
        </w:rPr>
        <w:t>答辩秘书提前</w:t>
      </w:r>
      <w:r>
        <w:rPr>
          <w:rFonts w:ascii="Times New Roman" w:hAnsi="Times New Roman" w:cs="Times New Roman"/>
          <w:szCs w:val="21"/>
          <w:shd w:val="clear" w:color="auto" w:fill="FFFFFF"/>
        </w:rPr>
        <w:t>15</w:t>
      </w:r>
      <w:r>
        <w:rPr>
          <w:rFonts w:ascii="Times New Roman" w:cs="Times New Roman"/>
          <w:szCs w:val="21"/>
          <w:shd w:val="clear" w:color="auto" w:fill="FFFFFF"/>
        </w:rPr>
        <w:t>分钟召集答辩学生</w:t>
      </w:r>
      <w:r>
        <w:rPr>
          <w:rFonts w:hint="eastAsia" w:ascii="Times New Roman" w:cs="Times New Roman"/>
          <w:szCs w:val="21"/>
          <w:shd w:val="clear" w:color="auto" w:fill="FFFFFF"/>
        </w:rPr>
        <w:t>、导师</w:t>
      </w:r>
      <w:r>
        <w:rPr>
          <w:rFonts w:ascii="Times New Roman" w:cs="Times New Roman"/>
          <w:szCs w:val="21"/>
          <w:shd w:val="clear" w:color="auto" w:fill="FFFFFF"/>
        </w:rPr>
        <w:t>和答辩委员进入视频会议。答辩委员会主席主持会议。</w:t>
      </w:r>
      <w:r>
        <w:rPr>
          <w:rFonts w:hint="eastAsia"/>
          <w:szCs w:val="21"/>
        </w:rPr>
        <w:t>未在现场答辩会场进行答辩的研究生</w:t>
      </w:r>
      <w:r>
        <w:rPr>
          <w:rFonts w:hint="eastAsia" w:ascii="Times New Roman" w:cs="Times New Roman"/>
          <w:szCs w:val="21"/>
          <w:shd w:val="clear" w:color="auto" w:fill="FFFFFF"/>
        </w:rPr>
        <w:t>在答辩前必须</w:t>
      </w:r>
      <w:r>
        <w:rPr>
          <w:rFonts w:ascii="Times New Roman" w:cs="Times New Roman"/>
          <w:szCs w:val="21"/>
          <w:shd w:val="clear" w:color="auto" w:fill="FFFFFF"/>
        </w:rPr>
        <w:t>展示答辩环境，保证是在单独空间独立进行答辩。答辩学生开始作答辩报告。答辩委员会成员及到会者提问，答辩学生作答。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b/>
          <w:szCs w:val="21"/>
          <w:shd w:val="clear" w:color="auto" w:fill="FFFFFF"/>
        </w:rPr>
        <w:t>表决阶段：</w:t>
      </w:r>
      <w:r>
        <w:rPr>
          <w:rFonts w:ascii="Times New Roman" w:cs="Times New Roman"/>
          <w:szCs w:val="21"/>
          <w:shd w:val="clear" w:color="auto" w:fill="FFFFFF"/>
        </w:rPr>
        <w:t>答辩学生</w:t>
      </w:r>
      <w:r>
        <w:rPr>
          <w:rFonts w:hint="eastAsia" w:ascii="Times New Roman" w:cs="Times New Roman"/>
          <w:szCs w:val="21"/>
          <w:shd w:val="clear" w:color="auto" w:fill="FFFFFF"/>
        </w:rPr>
        <w:t>、导师</w:t>
      </w:r>
      <w:r>
        <w:rPr>
          <w:rFonts w:ascii="Times New Roman" w:cs="Times New Roman"/>
          <w:szCs w:val="21"/>
          <w:shd w:val="clear" w:color="auto" w:fill="FFFFFF"/>
        </w:rPr>
        <w:t>和旁听人员离会。答辩委员讨论，投票表决是否同意通过答辩，最后形成答辩决议。复会，再次邀请答辩学生进入会议，主席宣读《答辩决议书》。答辩学生答谢，并可对决议提出质疑或提出保留意见。主席宣布本次答辩会结束。</w:t>
      </w:r>
    </w:p>
    <w:p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hint="eastAsia" w:ascii="Times New Roman" w:cs="Times New Roman"/>
          <w:szCs w:val="21"/>
          <w:shd w:val="clear" w:color="auto" w:fill="FFFFFF"/>
        </w:rPr>
        <w:t>三</w:t>
      </w:r>
      <w:r>
        <w:rPr>
          <w:rFonts w:ascii="Times New Roman" w:cs="Times New Roman"/>
          <w:szCs w:val="21"/>
          <w:shd w:val="clear" w:color="auto" w:fill="FFFFFF"/>
        </w:rPr>
        <w:t>、答辩设备要求：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>
        <w:rPr>
          <w:rFonts w:ascii="Times New Roman" w:cs="Times New Roman"/>
          <w:szCs w:val="21"/>
          <w:shd w:val="clear" w:color="auto" w:fill="FFFFFF"/>
        </w:rPr>
        <w:t>、配备带有摄像头、音响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（</w:t>
      </w:r>
      <w:r>
        <w:rPr>
          <w:rFonts w:ascii="Times New Roman" w:cs="Times New Roman"/>
          <w:szCs w:val="21"/>
          <w:shd w:val="clear" w:color="auto" w:fill="FFFFFF"/>
        </w:rPr>
        <w:t>耳麦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）</w:t>
      </w:r>
      <w:r>
        <w:rPr>
          <w:rFonts w:ascii="Times New Roman" w:cs="Times New Roman"/>
          <w:szCs w:val="21"/>
          <w:shd w:val="clear" w:color="auto" w:fill="FFFFFF"/>
        </w:rPr>
        <w:t>和麦克风的电脑和智能手机。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2</w:t>
      </w:r>
      <w:r>
        <w:rPr>
          <w:rFonts w:ascii="Times New Roman" w:cs="Times New Roman"/>
          <w:szCs w:val="21"/>
          <w:shd w:val="clear" w:color="auto" w:fill="FFFFFF"/>
        </w:rPr>
        <w:t>、必须保证有稳定的网络信号。</w:t>
      </w:r>
    </w:p>
    <w:p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hint="eastAsia" w:ascii="Times New Roman" w:cs="Times New Roman"/>
          <w:szCs w:val="21"/>
          <w:shd w:val="clear" w:color="auto" w:fill="FFFFFF"/>
        </w:rPr>
        <w:t>四</w:t>
      </w:r>
      <w:r>
        <w:rPr>
          <w:rFonts w:ascii="Times New Roman" w:cs="Times New Roman"/>
          <w:szCs w:val="21"/>
          <w:shd w:val="clear" w:color="auto" w:fill="FFFFFF"/>
        </w:rPr>
        <w:t>、答辩说明：</w:t>
      </w:r>
    </w:p>
    <w:p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szCs w:val="21"/>
          <w:shd w:val="clear" w:color="auto" w:fill="FFFFFF"/>
        </w:rPr>
        <w:t>（一）</w:t>
      </w:r>
      <w:r>
        <w:rPr>
          <w:rFonts w:ascii="Times New Roman" w:cs="Times New Roman"/>
          <w:b/>
          <w:szCs w:val="21"/>
          <w:shd w:val="clear" w:color="auto" w:fill="FFFFFF"/>
        </w:rPr>
        <w:t>答辩学生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>
        <w:rPr>
          <w:rFonts w:ascii="Times New Roman" w:cs="Times New Roman"/>
          <w:szCs w:val="21"/>
          <w:shd w:val="clear" w:color="auto" w:fill="FFFFFF"/>
        </w:rPr>
        <w:t>、视频答辩学生务必至少于答辩前</w:t>
      </w:r>
      <w:r>
        <w:rPr>
          <w:rFonts w:ascii="Times New Roman" w:hAnsi="Times New Roman" w:cs="Times New Roman"/>
          <w:szCs w:val="21"/>
          <w:shd w:val="clear" w:color="auto" w:fill="FFFFFF"/>
        </w:rPr>
        <w:t>3</w:t>
      </w:r>
      <w:r>
        <w:rPr>
          <w:rFonts w:ascii="Times New Roman" w:cs="Times New Roman"/>
          <w:szCs w:val="21"/>
          <w:shd w:val="clear" w:color="auto" w:fill="FFFFFF"/>
        </w:rPr>
        <w:t>天将论文发送给答辩秘书及答辩委员，答辩前</w:t>
      </w: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>
        <w:rPr>
          <w:rFonts w:ascii="Times New Roman" w:cs="Times New Roman"/>
          <w:szCs w:val="21"/>
          <w:shd w:val="clear" w:color="auto" w:fill="FFFFFF"/>
        </w:rPr>
        <w:t>天将答辩</w:t>
      </w:r>
      <w:r>
        <w:rPr>
          <w:rFonts w:ascii="Times New Roman" w:hAnsi="Times New Roman" w:cs="Times New Roman"/>
          <w:szCs w:val="21"/>
          <w:shd w:val="clear" w:color="auto" w:fill="FFFFFF"/>
        </w:rPr>
        <w:t>PPT</w:t>
      </w:r>
      <w:r>
        <w:rPr>
          <w:rFonts w:ascii="Times New Roman" w:cs="Times New Roman"/>
          <w:szCs w:val="21"/>
          <w:shd w:val="clear" w:color="auto" w:fill="FFFFFF"/>
        </w:rPr>
        <w:t>电子版发送给答辩秘书和答辩委员，将答辩现场所需其他材料电子版发送给答辩秘书，由答辩秘书协助准备答辩时所需材料。</w:t>
      </w:r>
    </w:p>
    <w:p>
      <w:pPr>
        <w:spacing w:line="360" w:lineRule="auto"/>
        <w:ind w:firstLine="420" w:firstLineChars="200"/>
        <w:rPr>
          <w:rFonts w:asci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2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、</w:t>
      </w:r>
      <w:r>
        <w:rPr>
          <w:rFonts w:ascii="Times New Roman" w:cs="Times New Roman"/>
          <w:szCs w:val="21"/>
          <w:shd w:val="clear" w:color="auto" w:fill="FFFFFF"/>
        </w:rPr>
        <w:t>为尽量减少网络信号不稳定带来的影响，推荐答辩学生提前用电脑对答辩</w:t>
      </w:r>
      <w:r>
        <w:rPr>
          <w:rFonts w:ascii="Times New Roman" w:hAnsi="Times New Roman" w:cs="Times New Roman"/>
          <w:szCs w:val="21"/>
          <w:shd w:val="clear" w:color="auto" w:fill="FFFFFF"/>
        </w:rPr>
        <w:t>PPT</w:t>
      </w:r>
      <w:r>
        <w:rPr>
          <w:rFonts w:ascii="Times New Roman" w:cs="Times New Roman"/>
          <w:szCs w:val="21"/>
          <w:shd w:val="clear" w:color="auto" w:fill="FFFFFF"/>
        </w:rPr>
        <w:t>进行录屏，录屏视频发送给答辩秘书与委员，使答辩委员提前了解答辩内容。</w:t>
      </w:r>
    </w:p>
    <w:p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szCs w:val="21"/>
          <w:shd w:val="clear" w:color="auto" w:fill="FFFFFF"/>
        </w:rPr>
        <w:t>（二）</w:t>
      </w:r>
      <w:r>
        <w:rPr>
          <w:rFonts w:ascii="Times New Roman" w:cs="Times New Roman"/>
          <w:b/>
          <w:szCs w:val="21"/>
          <w:shd w:val="clear" w:color="auto" w:fill="FFFFFF"/>
        </w:rPr>
        <w:t>答辩秘书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、</w:t>
      </w:r>
      <w:r>
        <w:rPr>
          <w:rFonts w:ascii="Times New Roman" w:cs="Times New Roman"/>
          <w:szCs w:val="21"/>
          <w:shd w:val="clear" w:color="auto" w:fill="FFFFFF"/>
        </w:rPr>
        <w:t>答辩秘书应至少于视频答辩前</w:t>
      </w:r>
      <w:r>
        <w:rPr>
          <w:rFonts w:ascii="Times New Roman" w:hAnsi="Times New Roman" w:cs="Times New Roman"/>
          <w:szCs w:val="21"/>
          <w:shd w:val="clear" w:color="auto" w:fill="FFFFFF"/>
        </w:rPr>
        <w:t>3</w:t>
      </w:r>
      <w:r>
        <w:rPr>
          <w:rFonts w:ascii="Times New Roman" w:cs="Times New Roman"/>
          <w:szCs w:val="21"/>
          <w:shd w:val="clear" w:color="auto" w:fill="FFFFFF"/>
        </w:rPr>
        <w:t>天收取学生的学位论文并发送给答辩委员，至少提前</w:t>
      </w: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>
        <w:rPr>
          <w:rFonts w:ascii="Times New Roman" w:cs="Times New Roman"/>
          <w:szCs w:val="21"/>
          <w:shd w:val="clear" w:color="auto" w:fill="FFFFFF"/>
        </w:rPr>
        <w:t>天收取学生的答辩</w:t>
      </w:r>
      <w:r>
        <w:rPr>
          <w:rFonts w:ascii="Times New Roman" w:hAnsi="Times New Roman" w:cs="Times New Roman"/>
          <w:szCs w:val="21"/>
          <w:shd w:val="clear" w:color="auto" w:fill="FFFFFF"/>
        </w:rPr>
        <w:t>PPT</w:t>
      </w:r>
      <w:r>
        <w:rPr>
          <w:rFonts w:ascii="Times New Roman" w:cs="Times New Roman"/>
          <w:szCs w:val="21"/>
          <w:shd w:val="clear" w:color="auto" w:fill="FFFFFF"/>
        </w:rPr>
        <w:t>、学位论文评阅书、论文修改说明等材料并发送给答辩委员。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2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、</w:t>
      </w:r>
      <w:r>
        <w:rPr>
          <w:rFonts w:ascii="Times New Roman" w:cs="Times New Roman"/>
          <w:szCs w:val="21"/>
          <w:shd w:val="clear" w:color="auto" w:fill="FFFFFF"/>
        </w:rPr>
        <w:t>答辩秘书应至少提前</w:t>
      </w: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>
        <w:rPr>
          <w:rFonts w:ascii="Times New Roman" w:cs="Times New Roman"/>
          <w:szCs w:val="21"/>
          <w:shd w:val="clear" w:color="auto" w:fill="FFFFFF"/>
        </w:rPr>
        <w:t>天</w:t>
      </w:r>
      <w:r>
        <w:rPr>
          <w:rFonts w:hint="eastAsia" w:ascii="Times New Roman" w:cs="Times New Roman"/>
          <w:szCs w:val="21"/>
          <w:shd w:val="clear" w:color="auto" w:fill="FFFFFF"/>
        </w:rPr>
        <w:t>邀请</w:t>
      </w:r>
      <w:r>
        <w:rPr>
          <w:rFonts w:ascii="Times New Roman" w:cs="Times New Roman"/>
          <w:szCs w:val="21"/>
          <w:shd w:val="clear" w:color="auto" w:fill="FFFFFF"/>
        </w:rPr>
        <w:t>答辩学生和答辩专家</w:t>
      </w:r>
      <w:r>
        <w:rPr>
          <w:rFonts w:ascii="宋体" w:hAnsi="宋体" w:eastAsia="宋体"/>
          <w:szCs w:val="21"/>
        </w:rPr>
        <w:t>试用</w:t>
      </w:r>
      <w:r>
        <w:rPr>
          <w:rFonts w:hint="eastAsia" w:ascii="宋体" w:hAnsi="宋体" w:eastAsia="宋体"/>
          <w:szCs w:val="21"/>
        </w:rPr>
        <w:t>会议</w:t>
      </w:r>
      <w:r>
        <w:rPr>
          <w:rFonts w:ascii="宋体" w:hAnsi="宋体" w:eastAsia="宋体"/>
          <w:szCs w:val="21"/>
        </w:rPr>
        <w:t>软件</w:t>
      </w:r>
      <w:r>
        <w:rPr>
          <w:rFonts w:ascii="Times New Roman" w:cs="Times New Roman"/>
          <w:szCs w:val="21"/>
          <w:shd w:val="clear" w:color="auto" w:fill="FFFFFF"/>
        </w:rPr>
        <w:t>，准备好答辩现场相关材料。答辩当天提前</w:t>
      </w:r>
      <w:r>
        <w:rPr>
          <w:rFonts w:ascii="Times New Roman" w:hAnsi="Times New Roman" w:cs="Times New Roman"/>
          <w:szCs w:val="21"/>
          <w:shd w:val="clear" w:color="auto" w:fill="FFFFFF"/>
        </w:rPr>
        <w:t>15</w:t>
      </w:r>
      <w:r>
        <w:rPr>
          <w:rFonts w:ascii="Times New Roman" w:cs="Times New Roman"/>
          <w:szCs w:val="21"/>
          <w:shd w:val="clear" w:color="auto" w:fill="FFFFFF"/>
        </w:rPr>
        <w:t>分钟开启视频会议，确保所有人顺利入场。</w:t>
      </w:r>
      <w:r>
        <w:rPr>
          <w:rFonts w:hint="eastAsia" w:ascii="宋体" w:hAnsi="宋体" w:eastAsia="宋体"/>
          <w:szCs w:val="21"/>
        </w:rPr>
        <w:t>为</w:t>
      </w:r>
      <w:r>
        <w:rPr>
          <w:rFonts w:ascii="宋体" w:hAnsi="宋体" w:eastAsia="宋体"/>
          <w:szCs w:val="21"/>
        </w:rPr>
        <w:t>维护答辩秩序，</w:t>
      </w:r>
      <w:r>
        <w:rPr>
          <w:rFonts w:hint="eastAsia" w:ascii="宋体" w:hAnsi="宋体" w:eastAsia="宋体"/>
          <w:szCs w:val="21"/>
        </w:rPr>
        <w:t>进入视频</w:t>
      </w:r>
      <w:r>
        <w:rPr>
          <w:rFonts w:ascii="宋体" w:hAnsi="宋体" w:eastAsia="宋体"/>
          <w:szCs w:val="21"/>
        </w:rPr>
        <w:t>答辩会场</w:t>
      </w:r>
      <w:r>
        <w:rPr>
          <w:rFonts w:hint="eastAsia" w:ascii="宋体" w:hAnsi="宋体" w:eastAsia="宋体"/>
          <w:szCs w:val="21"/>
        </w:rPr>
        <w:t>须</w:t>
      </w:r>
      <w:r>
        <w:rPr>
          <w:rFonts w:ascii="宋体" w:hAnsi="宋体" w:eastAsia="宋体"/>
          <w:szCs w:val="21"/>
        </w:rPr>
        <w:t>设置</w:t>
      </w:r>
      <w:r>
        <w:rPr>
          <w:rFonts w:hint="eastAsia" w:ascii="宋体" w:hAnsi="宋体" w:eastAsia="宋体"/>
          <w:szCs w:val="21"/>
        </w:rPr>
        <w:t>审核程序</w:t>
      </w:r>
      <w:r>
        <w:rPr>
          <w:rFonts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t>旁听</w:t>
      </w:r>
      <w:r>
        <w:rPr>
          <w:rFonts w:ascii="宋体" w:hAnsi="宋体" w:eastAsia="宋体"/>
          <w:szCs w:val="21"/>
        </w:rPr>
        <w:t>人员应</w:t>
      </w:r>
      <w:r>
        <w:rPr>
          <w:rFonts w:hint="eastAsia" w:ascii="宋体" w:hAnsi="宋体" w:eastAsia="宋体"/>
          <w:szCs w:val="21"/>
        </w:rPr>
        <w:t>经</w:t>
      </w:r>
      <w:r>
        <w:rPr>
          <w:rFonts w:ascii="Times New Roman" w:cs="Times New Roman"/>
          <w:szCs w:val="21"/>
          <w:shd w:val="clear" w:color="auto" w:fill="FFFFFF"/>
        </w:rPr>
        <w:t>答辩秘书</w:t>
      </w:r>
      <w:r>
        <w:rPr>
          <w:rFonts w:ascii="宋体" w:hAnsi="宋体" w:eastAsia="宋体"/>
          <w:szCs w:val="21"/>
        </w:rPr>
        <w:t>审核</w:t>
      </w:r>
      <w:r>
        <w:rPr>
          <w:rFonts w:hint="eastAsia" w:ascii="宋体" w:hAnsi="宋体" w:eastAsia="宋体"/>
          <w:szCs w:val="21"/>
        </w:rPr>
        <w:t>通过才能</w:t>
      </w:r>
      <w:r>
        <w:rPr>
          <w:rFonts w:ascii="宋体" w:hAnsi="宋体" w:eastAsia="宋体"/>
          <w:szCs w:val="21"/>
        </w:rPr>
        <w:t>进入</w:t>
      </w:r>
      <w:r>
        <w:rPr>
          <w:rFonts w:hint="eastAsia" w:ascii="宋体" w:hAnsi="宋体" w:eastAsia="宋体"/>
          <w:szCs w:val="21"/>
        </w:rPr>
        <w:t>会场</w:t>
      </w:r>
      <w:r>
        <w:rPr>
          <w:rFonts w:ascii="宋体" w:hAnsi="宋体" w:eastAsia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3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、</w:t>
      </w:r>
      <w:r>
        <w:rPr>
          <w:rFonts w:ascii="Times New Roman" w:cs="Times New Roman"/>
          <w:szCs w:val="21"/>
          <w:shd w:val="clear" w:color="auto" w:fill="FFFFFF"/>
        </w:rPr>
        <w:t>答辩秘书需由配有摄像头和麦克风的</w:t>
      </w:r>
      <w:r>
        <w:rPr>
          <w:rFonts w:ascii="Times New Roman" w:hAnsi="Times New Roman" w:cs="Times New Roman"/>
          <w:szCs w:val="21"/>
          <w:shd w:val="clear" w:color="auto" w:fill="FFFFFF"/>
        </w:rPr>
        <w:t>PC</w:t>
      </w:r>
      <w:r>
        <w:rPr>
          <w:rFonts w:ascii="Times New Roman" w:cs="Times New Roman"/>
          <w:szCs w:val="21"/>
          <w:shd w:val="clear" w:color="auto" w:fill="FFFFFF"/>
        </w:rPr>
        <w:t>终端登录，且必须是视频会议的发起人，才可以进行录音（录像），不是视频会议发起人则没有此权限。答辩全程需要录音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（</w:t>
      </w:r>
      <w:r>
        <w:rPr>
          <w:rFonts w:ascii="Times New Roman" w:cs="Times New Roman"/>
          <w:szCs w:val="21"/>
          <w:shd w:val="clear" w:color="auto" w:fill="FFFFFF"/>
        </w:rPr>
        <w:t>录像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）</w:t>
      </w:r>
      <w:r>
        <w:rPr>
          <w:rFonts w:ascii="Times New Roman" w:cs="Times New Roman"/>
          <w:szCs w:val="21"/>
          <w:shd w:val="clear" w:color="auto" w:fill="FFFFFF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4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、</w:t>
      </w:r>
      <w:r>
        <w:rPr>
          <w:rFonts w:ascii="Times New Roman" w:cs="Times New Roman"/>
          <w:szCs w:val="21"/>
          <w:shd w:val="clear" w:color="auto" w:fill="FFFFFF"/>
        </w:rPr>
        <w:t>答辩开始后答辩秘书需</w:t>
      </w:r>
      <w:r>
        <w:rPr>
          <w:rFonts w:hint="eastAsia" w:ascii="Times New Roman" w:cs="Times New Roman"/>
          <w:szCs w:val="21"/>
          <w:shd w:val="clear" w:color="auto" w:fill="FFFFFF"/>
        </w:rPr>
        <w:t>截取</w:t>
      </w:r>
      <w:r>
        <w:rPr>
          <w:rFonts w:ascii="Times New Roman" w:cs="Times New Roman"/>
          <w:szCs w:val="21"/>
          <w:shd w:val="clear" w:color="auto" w:fill="FFFFFF"/>
        </w:rPr>
        <w:t>答辩图片</w:t>
      </w:r>
      <w:r>
        <w:rPr>
          <w:rFonts w:ascii="Times New Roman" w:hAnsi="Times New Roman" w:cs="Times New Roman"/>
          <w:szCs w:val="21"/>
          <w:shd w:val="clear" w:color="auto" w:fill="FFFFFF"/>
        </w:rPr>
        <w:t>1-2</w:t>
      </w:r>
      <w:r>
        <w:rPr>
          <w:rFonts w:ascii="Times New Roman" w:cs="Times New Roman"/>
          <w:szCs w:val="21"/>
          <w:shd w:val="clear" w:color="auto" w:fill="FFFFFF"/>
        </w:rPr>
        <w:t>张，且含有答辩学生和所有答辩委员。答辩投票可采取网上匿名投票的形式。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5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、</w:t>
      </w:r>
      <w:r>
        <w:rPr>
          <w:rFonts w:ascii="Times New Roman" w:cs="Times New Roman"/>
          <w:szCs w:val="21"/>
          <w:shd w:val="clear" w:color="auto" w:fill="FFFFFF"/>
        </w:rPr>
        <w:t>答辩秘书要提前熟悉视频答辩流程和软件使用。答辩秘书应提前对使用的会议平台和录音录像方式、学生候场进入方式等进行预演、确认，同时要确认委员熟练掌握线上答辩、表决使用的平台和流程，确保答辩过程不出问题。</w:t>
      </w:r>
    </w:p>
    <w:p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szCs w:val="21"/>
          <w:shd w:val="clear" w:color="auto" w:fill="FFFFFF"/>
        </w:rPr>
        <w:t>四、注意事项：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>
        <w:rPr>
          <w:rFonts w:ascii="Times New Roman" w:cs="Times New Roman"/>
          <w:szCs w:val="21"/>
          <w:shd w:val="clear" w:color="auto" w:fill="FFFFFF"/>
        </w:rPr>
        <w:t>、各学院要提前制定本单位研究生视频答辩工作方案，切实做好本单位研究生视频答辩工作的组织与实施工作。要提供良好的条件、设备与技术支持，提前做好视频答辩培训，做好视频答辩顺序安排、候场方式、设备测试等工作，确保视频答辩工作平稳有序进行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2</w:t>
      </w:r>
      <w:r>
        <w:rPr>
          <w:rFonts w:ascii="Times New Roman" w:cs="Times New Roman"/>
          <w:szCs w:val="21"/>
          <w:shd w:val="clear" w:color="auto" w:fill="FFFFFF"/>
        </w:rPr>
        <w:t>、线上视频答辩务必坚持学术标准，并保证真实、公开、完整、全程可记录。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hint="eastAsia" w:ascii="Times New Roman" w:cs="Times New Roman"/>
          <w:szCs w:val="21"/>
          <w:shd w:val="clear" w:color="auto" w:fill="FFFFFF"/>
          <w:lang w:val="en-US" w:eastAsia="zh-CN"/>
        </w:rPr>
        <w:t>3</w:t>
      </w:r>
      <w:r>
        <w:rPr>
          <w:rFonts w:ascii="Times New Roman" w:cs="Times New Roman"/>
          <w:szCs w:val="21"/>
          <w:shd w:val="clear" w:color="auto" w:fill="FFFFFF"/>
        </w:rPr>
        <w:t>、答辩秘书严格按答辩会程序组织答辩会，做好答辩记录、收集好答辩表决结果、采集好视频会议截图（所有成员在线状态），全程录音（录像）。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szCs w:val="21"/>
          <w:shd w:val="clear" w:color="auto" w:fill="FFFFFF"/>
          <w:lang w:val="en-US" w:eastAsia="zh-CN"/>
        </w:rPr>
        <w:t>4</w:t>
      </w:r>
      <w:r>
        <w:rPr>
          <w:rFonts w:ascii="Times New Roman" w:cs="Times New Roman"/>
          <w:szCs w:val="21"/>
          <w:shd w:val="clear" w:color="auto" w:fill="FFFFFF"/>
        </w:rPr>
        <w:t>、如果因网络原因答辩中断无法进行，需重新安排时间完成答辩。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szCs w:val="21"/>
          <w:shd w:val="clear" w:color="auto" w:fill="FFFFFF"/>
          <w:lang w:val="en-US" w:eastAsia="zh-CN"/>
        </w:rPr>
        <w:t>5</w:t>
      </w:r>
      <w:r>
        <w:rPr>
          <w:rFonts w:ascii="Times New Roman" w:cs="Times New Roman"/>
          <w:szCs w:val="21"/>
          <w:shd w:val="clear" w:color="auto" w:fill="FFFFFF"/>
        </w:rPr>
        <w:t>、在学生正式视频答辩前</w:t>
      </w:r>
      <w:r>
        <w:rPr>
          <w:rFonts w:ascii="Times New Roman" w:hAnsi="Times New Roman" w:cs="Times New Roman"/>
          <w:szCs w:val="21"/>
          <w:shd w:val="clear" w:color="auto" w:fill="FFFFFF"/>
        </w:rPr>
        <w:t>3</w:t>
      </w:r>
      <w:r>
        <w:rPr>
          <w:rFonts w:ascii="Times New Roman" w:cs="Times New Roman"/>
          <w:szCs w:val="21"/>
          <w:shd w:val="clear" w:color="auto" w:fill="FFFFFF"/>
        </w:rPr>
        <w:t>天，各学院将</w:t>
      </w:r>
      <w:r>
        <w:rPr>
          <w:rFonts w:hint="eastAsia" w:ascii="Times New Roman" w:cs="Times New Roman"/>
          <w:szCs w:val="21"/>
          <w:shd w:val="clear" w:color="auto" w:fill="FFFFFF"/>
        </w:rPr>
        <w:t>电子版答辩海报上传到研究生院网站公告栏进行公示。</w:t>
      </w:r>
      <w:r>
        <w:rPr>
          <w:rFonts w:ascii="Times New Roman" w:cs="Times New Roman"/>
          <w:szCs w:val="21"/>
          <w:shd w:val="clear" w:color="auto" w:fill="FFFFFF"/>
        </w:rPr>
        <w:t>研究生院将对线上视频答辩进行抽查监督。</w:t>
      </w:r>
    </w:p>
    <w:p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钉钉</w:t>
      </w:r>
      <w:r>
        <w:rPr>
          <w:rFonts w:ascii="Times New Roman" w:hAnsi="Times New Roman" w:cs="Times New Roman"/>
          <w:b/>
          <w:sz w:val="24"/>
          <w:szCs w:val="24"/>
        </w:rPr>
        <w:t>使用指南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、答辩秘书用电脑下载安装钉钉PC版，点击打开以手机号码注册登录账号。答辩学生、答辩委员及其他参会人员可用电脑下载安装钉钉PC版，也可用手机下载安装钉钉APP，注册登录账号后将手机号码及账号告知答辩秘书。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szCs w:val="21"/>
        </w:rPr>
        <w:drawing>
          <wp:inline distT="0" distB="0" distL="0" distR="0">
            <wp:extent cx="942975" cy="9321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073" cy="94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2、答辩秘书建立答辩群组，包括答辩学生、答辩委员及其他参会人员。在“</w:t>
      </w:r>
      <w:r>
        <w:rPr>
          <w:rFonts w:ascii="Times New Roman" w:hAnsi="Times New Roman" w:cs="Times New Roman"/>
          <w:szCs w:val="21"/>
        </w:rPr>
        <w:t>通讯录</w:t>
      </w:r>
      <w:r>
        <w:rPr>
          <w:rFonts w:hint="eastAsia" w:ascii="Times New Roman" w:hAnsi="Times New Roman" w:cs="Times New Roman"/>
          <w:szCs w:val="21"/>
        </w:rPr>
        <w:t>”进入“</w:t>
      </w:r>
      <w:r>
        <w:rPr>
          <w:rFonts w:ascii="Times New Roman" w:hAnsi="Times New Roman" w:cs="Times New Roman"/>
          <w:szCs w:val="21"/>
        </w:rPr>
        <w:t>我的群组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，点击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发起群聊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，选择</w:t>
      </w:r>
      <w:r>
        <w:rPr>
          <w:rFonts w:hint="eastAsia" w:ascii="Times New Roman" w:hAnsi="Times New Roman" w:cs="Times New Roman"/>
          <w:szCs w:val="21"/>
        </w:rPr>
        <w:t>所有</w:t>
      </w:r>
      <w:r>
        <w:rPr>
          <w:rFonts w:ascii="Times New Roman" w:hAnsi="Times New Roman" w:cs="Times New Roman"/>
          <w:szCs w:val="21"/>
        </w:rPr>
        <w:t>参会人员并点击右下角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确定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即可建立分组。</w:t>
      </w:r>
    </w:p>
    <w:p>
      <w:pPr>
        <w:spacing w:line="360" w:lineRule="auto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drawing>
          <wp:inline distT="0" distB="0" distL="0" distR="0">
            <wp:extent cx="1681480" cy="2990850"/>
            <wp:effectExtent l="0" t="0" r="0" b="0"/>
            <wp:docPr id="2" name="图片 2" descr="C:\Users\ADMINI~1\AppData\Local\Temp\WeChat Files\5795629be5d2fc78cf383684054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5795629be5d2fc78cf3836840540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883" cy="301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Cs w:val="21"/>
        </w:rPr>
        <w:drawing>
          <wp:inline distT="0" distB="0" distL="0" distR="0">
            <wp:extent cx="1676400" cy="2981325"/>
            <wp:effectExtent l="0" t="0" r="0" b="0"/>
            <wp:docPr id="4" name="图片 4" descr="C:\MyData\QQUser\86245932\FileRecv\MobileFile\A25C008F5223276666495FB8F6986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MyData\QQUser\86245932\FileRecv\MobileFile\A25C008F5223276666495FB8F69863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95" cy="303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Cs w:val="21"/>
        </w:rPr>
        <w:drawing>
          <wp:inline distT="0" distB="0" distL="0" distR="0">
            <wp:extent cx="1676400" cy="2981325"/>
            <wp:effectExtent l="0" t="0" r="0" b="0"/>
            <wp:docPr id="3" name="图片 3" descr="C:\MyData\QQUser\86245932\FileRecv\MobileFile\8CE074B0B13A03A9023DBFDE132B0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MyData\QQUser\86245932\FileRecv\MobileFile\8CE074B0B13A03A9023DBFDE132B09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512" cy="300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3、答辩秘书</w:t>
      </w:r>
      <w:r>
        <w:rPr>
          <w:rFonts w:ascii="Times New Roman" w:hAnsi="Times New Roman" w:cs="Times New Roman"/>
          <w:szCs w:val="21"/>
        </w:rPr>
        <w:t>需</w:t>
      </w:r>
      <w:r>
        <w:rPr>
          <w:rFonts w:ascii="Times New Roman" w:cs="Times New Roman"/>
          <w:szCs w:val="21"/>
          <w:shd w:val="clear" w:color="auto" w:fill="FFFFFF"/>
        </w:rPr>
        <w:t>由配有摄像头和麦克风的</w:t>
      </w:r>
      <w:r>
        <w:rPr>
          <w:rFonts w:ascii="Times New Roman" w:hAnsi="Times New Roman" w:cs="Times New Roman"/>
          <w:szCs w:val="21"/>
          <w:shd w:val="clear" w:color="auto" w:fill="FFFFFF"/>
        </w:rPr>
        <w:t>PC</w:t>
      </w:r>
      <w:r>
        <w:rPr>
          <w:rFonts w:ascii="Times New Roman" w:cs="Times New Roman"/>
          <w:szCs w:val="21"/>
          <w:shd w:val="clear" w:color="auto" w:fill="FFFFFF"/>
        </w:rPr>
        <w:t>终端登录，且必须是视频会议的发起人</w:t>
      </w:r>
      <w:r>
        <w:rPr>
          <w:rFonts w:hint="eastAsia" w:ascii="Times New Roman" w:cs="Times New Roman"/>
          <w:szCs w:val="21"/>
          <w:shd w:val="clear" w:color="auto" w:fill="FFFFFF"/>
        </w:rPr>
        <w:t>。</w:t>
      </w:r>
      <w:r>
        <w:rPr>
          <w:rFonts w:hint="eastAsia" w:ascii="Times New Roman" w:hAnsi="Times New Roman" w:cs="Times New Roman"/>
          <w:szCs w:val="21"/>
        </w:rPr>
        <w:t>点击“</w:t>
      </w:r>
      <w:r>
        <w:rPr>
          <w:rFonts w:ascii="Times New Roman" w:hAnsi="Times New Roman" w:cs="Times New Roman"/>
          <w:szCs w:val="21"/>
        </w:rPr>
        <w:t>视频会议</w:t>
      </w:r>
      <w:r>
        <w:rPr>
          <w:rFonts w:hint="eastAsia" w:ascii="Times New Roman" w:hAnsi="Times New Roman" w:cs="Times New Roman"/>
          <w:szCs w:val="21"/>
        </w:rPr>
        <w:t>”，</w:t>
      </w:r>
      <w:r>
        <w:rPr>
          <w:rFonts w:ascii="Times New Roman" w:hAnsi="Times New Roman" w:cs="Times New Roman"/>
          <w:szCs w:val="21"/>
        </w:rPr>
        <w:t>并</w:t>
      </w:r>
      <w:r>
        <w:rPr>
          <w:rFonts w:hint="eastAsia" w:ascii="Times New Roman" w:hAnsi="Times New Roman" w:cs="Times New Roman"/>
          <w:szCs w:val="21"/>
        </w:rPr>
        <w:t>点击“发起</w:t>
      </w:r>
      <w:r>
        <w:rPr>
          <w:rFonts w:ascii="Times New Roman" w:hAnsi="Times New Roman" w:cs="Times New Roman"/>
          <w:szCs w:val="21"/>
        </w:rPr>
        <w:t>会议</w:t>
      </w:r>
      <w:r>
        <w:rPr>
          <w:rFonts w:hint="eastAsia" w:ascii="Times New Roman" w:hAnsi="Times New Roman" w:cs="Times New Roman"/>
          <w:szCs w:val="21"/>
        </w:rPr>
        <w:t>”。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2162175</wp:posOffset>
                </wp:positionV>
                <wp:extent cx="533400" cy="257175"/>
                <wp:effectExtent l="12700" t="12700" r="12700" b="22225"/>
                <wp:wrapNone/>
                <wp:docPr id="5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19.75pt;margin-top:170.25pt;height:20.25pt;width:42pt;z-index:251659264;mso-width-relative:page;mso-height-relative:page;" filled="f" stroked="t" coordsize="21600,21600" o:gfxdata="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35JiXbAAAACwEAAA8A&#10;AAAAAAAAAQAgAAAAIgAAAGRycy9kb3ducmV2LnhtbFBLAQIUABQAAAAIAIdO4kC5HLNk2wEAAKcD&#10;AAAOAAAAAAAAAAEAIAAAACoBAABkcnMvZTJvRG9jLnhtbFBLBQYAAAAABgAGAFkBAAB3BQAAAAA=&#10;">
                <v:fill on="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w:drawing>
          <wp:inline distT="0" distB="0" distL="0" distR="0">
            <wp:extent cx="5210175" cy="38862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979" cy="393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4、点击“开始</w:t>
      </w:r>
      <w:r>
        <w:rPr>
          <w:rFonts w:ascii="Times New Roman" w:hAnsi="Times New Roman" w:cs="Times New Roman"/>
          <w:szCs w:val="21"/>
        </w:rPr>
        <w:t>会议</w:t>
      </w:r>
      <w:r>
        <w:rPr>
          <w:rFonts w:hint="eastAsia" w:ascii="Times New Roman" w:hAnsi="Times New Roman" w:cs="Times New Roman"/>
          <w:szCs w:val="21"/>
        </w:rPr>
        <w:t>”，选择“邀请</w:t>
      </w:r>
      <w:r>
        <w:rPr>
          <w:rFonts w:ascii="Times New Roman" w:hAnsi="Times New Roman" w:cs="Times New Roman"/>
          <w:szCs w:val="21"/>
        </w:rPr>
        <w:t>参会人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——</w:t>
      </w:r>
      <w:r>
        <w:rPr>
          <w:rFonts w:hint="eastAsia" w:ascii="Times New Roman" w:hAnsi="Times New Roman" w:cs="Times New Roman"/>
          <w:szCs w:val="21"/>
        </w:rPr>
        <w:t>“我的群组”，点击</w:t>
      </w:r>
      <w:r>
        <w:rPr>
          <w:rFonts w:ascii="Times New Roman" w:hAnsi="Times New Roman" w:cs="Times New Roman"/>
          <w:szCs w:val="21"/>
        </w:rPr>
        <w:t>勾选</w:t>
      </w:r>
      <w:r>
        <w:rPr>
          <w:rFonts w:hint="eastAsia" w:ascii="Times New Roman" w:hAnsi="Times New Roman" w:cs="Times New Roman"/>
          <w:szCs w:val="21"/>
        </w:rPr>
        <w:t>参会</w:t>
      </w:r>
      <w:r>
        <w:rPr>
          <w:rFonts w:ascii="Times New Roman" w:hAnsi="Times New Roman" w:cs="Times New Roman"/>
          <w:szCs w:val="21"/>
        </w:rPr>
        <w:t>人员后，再点击</w:t>
      </w:r>
      <w:r>
        <w:rPr>
          <w:rFonts w:hint="eastAsia" w:ascii="Times New Roman" w:hAnsi="Times New Roman" w:cs="Times New Roman"/>
          <w:szCs w:val="21"/>
        </w:rPr>
        <w:t>左</w:t>
      </w:r>
      <w:r>
        <w:rPr>
          <w:rFonts w:ascii="Times New Roman" w:hAnsi="Times New Roman" w:cs="Times New Roman"/>
          <w:szCs w:val="21"/>
        </w:rPr>
        <w:t>下角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确定</w:t>
      </w:r>
      <w:r>
        <w:rPr>
          <w:rFonts w:hint="eastAsia" w:ascii="Times New Roman" w:hAnsi="Times New Roman" w:cs="Times New Roman"/>
          <w:szCs w:val="21"/>
        </w:rPr>
        <w:t>”，</w:t>
      </w:r>
      <w:r>
        <w:rPr>
          <w:rFonts w:ascii="Times New Roman" w:hAnsi="Times New Roman" w:cs="Times New Roman"/>
          <w:szCs w:val="21"/>
        </w:rPr>
        <w:t>开始视频答辩。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3143250</wp:posOffset>
                </wp:positionV>
                <wp:extent cx="533400" cy="257175"/>
                <wp:effectExtent l="12700" t="12700" r="12700" b="22225"/>
                <wp:wrapNone/>
                <wp:docPr id="1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66pt;margin-top:247.5pt;height:20.25pt;width:42pt;z-index:251660288;mso-width-relative:page;mso-height-relative:page;" filled="f" stroked="t" coordsize="21600,21600" o:gfxdata="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qV0kNoAAAALAQAADwAA&#10;AAAAAAABACAAAAAiAAAAZHJzL2Rvd25yZXYueG1sUEsBAhQAFAAAAAgAh07iQH8VPt3bAQAAqAMA&#10;AA4AAAAAAAAAAQAgAAAAKQEAAGRycy9lMm9Eb2MueG1sUEsFBgAAAAAGAAYAWQEAAHYFAAAAAA==&#10;">
                <v:fill on="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w:drawing>
          <wp:inline distT="0" distB="0" distL="0" distR="0">
            <wp:extent cx="5228590" cy="3533775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6053" cy="353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cs="Times New Roman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szCs w:val="21"/>
        </w:rPr>
        <w:t>5、</w:t>
      </w:r>
      <w:r>
        <w:rPr>
          <w:rFonts w:hint="eastAsia" w:ascii="Times New Roman" w:cs="Times New Roman"/>
          <w:szCs w:val="21"/>
          <w:shd w:val="clear" w:color="auto" w:fill="FFFFFF"/>
        </w:rPr>
        <w:t>答辩</w:t>
      </w:r>
      <w:r>
        <w:rPr>
          <w:rFonts w:ascii="Times New Roman" w:cs="Times New Roman"/>
          <w:szCs w:val="21"/>
          <w:shd w:val="clear" w:color="auto" w:fill="FFFFFF"/>
        </w:rPr>
        <w:t>秘书将答辩</w:t>
      </w:r>
      <w:r>
        <w:rPr>
          <w:rFonts w:hint="eastAsia" w:ascii="Times New Roman" w:cs="Times New Roman"/>
          <w:szCs w:val="21"/>
          <w:shd w:val="clear" w:color="auto" w:fill="FFFFFF"/>
        </w:rPr>
        <w:t>学生</w:t>
      </w:r>
      <w:r>
        <w:rPr>
          <w:rFonts w:ascii="Times New Roman" w:cs="Times New Roman"/>
          <w:szCs w:val="21"/>
          <w:shd w:val="clear" w:color="auto" w:fill="FFFFFF"/>
        </w:rPr>
        <w:t>设置为</w:t>
      </w:r>
      <w:r>
        <w:rPr>
          <w:rFonts w:hint="eastAsia" w:ascii="Times New Roman" w:cs="Times New Roman"/>
          <w:szCs w:val="21"/>
          <w:shd w:val="clear" w:color="auto" w:fill="FFFFFF"/>
        </w:rPr>
        <w:t>“全员</w:t>
      </w:r>
      <w:r>
        <w:rPr>
          <w:rFonts w:ascii="Times New Roman" w:cs="Times New Roman"/>
          <w:szCs w:val="21"/>
          <w:shd w:val="clear" w:color="auto" w:fill="FFFFFF"/>
        </w:rPr>
        <w:t>看TA</w:t>
      </w:r>
      <w:r>
        <w:rPr>
          <w:rFonts w:hint="eastAsia" w:ascii="Times New Roman" w:cs="Times New Roman"/>
          <w:szCs w:val="21"/>
          <w:shd w:val="clear" w:color="auto" w:fill="FFFFFF"/>
        </w:rPr>
        <w:t>”。并请答辩</w:t>
      </w:r>
      <w:r>
        <w:rPr>
          <w:rFonts w:ascii="Times New Roman" w:cs="Times New Roman"/>
          <w:szCs w:val="21"/>
          <w:shd w:val="clear" w:color="auto" w:fill="FFFFFF"/>
        </w:rPr>
        <w:t>学生将摄像头环视一周，确认独立空间自主答辩。</w:t>
      </w:r>
      <w:r>
        <w:rPr>
          <w:rFonts w:hint="eastAsia" w:ascii="Times New Roman" w:cs="Times New Roman"/>
          <w:szCs w:val="21"/>
          <w:shd w:val="clear" w:color="auto" w:fill="FFFFFF"/>
        </w:rPr>
        <w:t>然后</w:t>
      </w:r>
      <w:r>
        <w:rPr>
          <w:rFonts w:ascii="Times New Roman" w:cs="Times New Roman"/>
          <w:szCs w:val="21"/>
          <w:shd w:val="clear" w:color="auto" w:fill="FFFFFF"/>
        </w:rPr>
        <w:t>由答辩主席宣布答辩开始。</w:t>
      </w:r>
    </w:p>
    <w:p>
      <w:pPr>
        <w:spacing w:line="360" w:lineRule="auto"/>
        <w:jc w:val="center"/>
        <w:rPr>
          <w:rFonts w:asci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szCs w:val="21"/>
          <w:shd w:val="clear" w:color="auto" w:fill="FFFFFF"/>
        </w:rPr>
        <w:drawing>
          <wp:inline distT="0" distB="0" distL="0" distR="0">
            <wp:extent cx="5314950" cy="3657600"/>
            <wp:effectExtent l="19050" t="0" r="0" b="0"/>
            <wp:docPr id="9" name="图片 9" descr="C:\Users\ADMINI~1\AppData\Local\Temp\WeChat Files\dd1c2549b9c0889fcf209d612e3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dd1c2549b9c0889fcf209d612e306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643" cy="36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cs="Times New Roman"/>
          <w:szCs w:val="21"/>
          <w:shd w:val="clear" w:color="auto" w:fill="FFFFFF"/>
        </w:rPr>
        <w:t>6、答辩秘书在</w:t>
      </w:r>
      <w:r>
        <w:rPr>
          <w:rFonts w:ascii="Times New Roman" w:cs="Times New Roman"/>
          <w:szCs w:val="21"/>
          <w:shd w:val="clear" w:color="auto" w:fill="FFFFFF"/>
        </w:rPr>
        <w:t>答辩开始后</w:t>
      </w:r>
      <w:r>
        <w:rPr>
          <w:rFonts w:hint="eastAsia" w:ascii="Times New Roman" w:cs="Times New Roman"/>
          <w:szCs w:val="21"/>
          <w:shd w:val="clear" w:color="auto" w:fill="FFFFFF"/>
        </w:rPr>
        <w:t>点击下方“录制”</w:t>
      </w:r>
      <w:r>
        <w:rPr>
          <w:rFonts w:ascii="Times New Roman" w:cs="Times New Roman"/>
          <w:szCs w:val="21"/>
          <w:shd w:val="clear" w:color="auto" w:fill="FFFFFF"/>
        </w:rPr>
        <w:t>进行录音录像</w:t>
      </w:r>
      <w:r>
        <w:rPr>
          <w:rFonts w:hint="eastAsia" w:ascii="Times New Roman" w:cs="Times New Roman"/>
          <w:szCs w:val="21"/>
          <w:shd w:val="clear" w:color="auto" w:fill="FFFFFF"/>
        </w:rPr>
        <w:t>，</w:t>
      </w:r>
      <w:r>
        <w:rPr>
          <w:rFonts w:ascii="Times New Roman" w:cs="Times New Roman"/>
          <w:szCs w:val="21"/>
          <w:shd w:val="clear" w:color="auto" w:fill="FFFFFF"/>
        </w:rPr>
        <w:t>且需</w:t>
      </w:r>
      <w:r>
        <w:rPr>
          <w:rFonts w:hint="eastAsia" w:ascii="Times New Roman" w:cs="Times New Roman"/>
          <w:szCs w:val="21"/>
          <w:shd w:val="clear" w:color="auto" w:fill="FFFFFF"/>
        </w:rPr>
        <w:t>截取</w:t>
      </w:r>
      <w:r>
        <w:rPr>
          <w:rFonts w:ascii="Times New Roman" w:cs="Times New Roman"/>
          <w:szCs w:val="21"/>
          <w:shd w:val="clear" w:color="auto" w:fill="FFFFFF"/>
        </w:rPr>
        <w:t>含有</w:t>
      </w:r>
      <w:r>
        <w:rPr>
          <w:rFonts w:hint="eastAsia" w:ascii="Times New Roman" w:cs="Times New Roman"/>
          <w:szCs w:val="21"/>
          <w:shd w:val="clear" w:color="auto" w:fill="FFFFFF"/>
        </w:rPr>
        <w:t>所有</w:t>
      </w:r>
      <w:r>
        <w:rPr>
          <w:rFonts w:ascii="Times New Roman" w:cs="Times New Roman"/>
          <w:szCs w:val="21"/>
          <w:shd w:val="clear" w:color="auto" w:fill="FFFFFF"/>
        </w:rPr>
        <w:t>答辩专家及</w:t>
      </w:r>
      <w:r>
        <w:rPr>
          <w:rFonts w:hint="eastAsia" w:ascii="Times New Roman" w:cs="Times New Roman"/>
          <w:szCs w:val="21"/>
          <w:shd w:val="clear" w:color="auto" w:fill="FFFFFF"/>
        </w:rPr>
        <w:t>学生</w:t>
      </w:r>
      <w:r>
        <w:rPr>
          <w:rFonts w:ascii="Times New Roman" w:cs="Times New Roman"/>
          <w:szCs w:val="21"/>
          <w:shd w:val="clear" w:color="auto" w:fill="FFFFFF"/>
        </w:rPr>
        <w:t>本人</w:t>
      </w:r>
      <w:r>
        <w:rPr>
          <w:rFonts w:hint="eastAsia" w:ascii="Times New Roman" w:cs="Times New Roman"/>
          <w:szCs w:val="21"/>
          <w:shd w:val="clear" w:color="auto" w:fill="FFFFFF"/>
        </w:rPr>
        <w:t>的图片1</w:t>
      </w:r>
      <w:r>
        <w:rPr>
          <w:rFonts w:ascii="Times New Roman" w:cs="Times New Roman"/>
          <w:szCs w:val="21"/>
          <w:shd w:val="clear" w:color="auto" w:fill="FFFFFF"/>
        </w:rPr>
        <w:t>-2</w:t>
      </w:r>
      <w:r>
        <w:rPr>
          <w:rFonts w:hint="eastAsia" w:ascii="Times New Roman" w:cs="Times New Roman"/>
          <w:szCs w:val="21"/>
          <w:shd w:val="clear" w:color="auto" w:fill="FFFFFF"/>
        </w:rPr>
        <w:t>张</w:t>
      </w:r>
      <w:r>
        <w:rPr>
          <w:rFonts w:ascii="Times New Roman" w:cs="Times New Roman"/>
          <w:szCs w:val="21"/>
          <w:shd w:val="clear" w:color="auto" w:fill="FFFFFF"/>
        </w:rPr>
        <w:t>。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4248150" cy="3730625"/>
            <wp:effectExtent l="0" t="0" r="0" b="0"/>
            <wp:docPr id="6" name="图片 6" descr="C:\Users\ADMINI~1\AppData\Local\Temp\WeChat Files\395180e8bef55b051a46480b79e7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395180e8bef55b051a46480b79e7ad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307" cy="37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7、答辩</w:t>
      </w:r>
      <w:r>
        <w:rPr>
          <w:rFonts w:ascii="Times New Roman" w:hAnsi="Times New Roman" w:cs="Times New Roman"/>
          <w:szCs w:val="21"/>
        </w:rPr>
        <w:t>学生可以点击</w:t>
      </w:r>
      <w:r>
        <w:rPr>
          <w:rFonts w:hint="eastAsia" w:ascii="Times New Roman" w:hAnsi="Times New Roman" w:cs="Times New Roman"/>
          <w:szCs w:val="21"/>
        </w:rPr>
        <w:t>下图</w:t>
      </w:r>
      <w:r>
        <w:rPr>
          <w:rFonts w:ascii="Times New Roman" w:hAnsi="Times New Roman" w:cs="Times New Roman"/>
          <w:szCs w:val="21"/>
        </w:rPr>
        <w:t>红色方框图形，即</w:t>
      </w:r>
      <w:r>
        <w:rPr>
          <w:rFonts w:hint="eastAsia" w:ascii="Times New Roman" w:hAnsi="Times New Roman" w:cs="Times New Roman"/>
          <w:szCs w:val="21"/>
        </w:rPr>
        <w:t>可</w:t>
      </w:r>
      <w:r>
        <w:rPr>
          <w:rFonts w:ascii="Times New Roman" w:hAnsi="Times New Roman" w:cs="Times New Roman"/>
          <w:szCs w:val="21"/>
        </w:rPr>
        <w:t>进行直播屏幕，在手机或者</w:t>
      </w:r>
      <w:r>
        <w:rPr>
          <w:rFonts w:hint="eastAsia" w:ascii="Times New Roman" w:hAnsi="Times New Roman" w:cs="Times New Roman"/>
          <w:szCs w:val="21"/>
        </w:rPr>
        <w:t>PC终端</w:t>
      </w:r>
      <w:r>
        <w:rPr>
          <w:rFonts w:ascii="Times New Roman" w:hAnsi="Times New Roman" w:cs="Times New Roman"/>
          <w:szCs w:val="21"/>
        </w:rPr>
        <w:t>展示答辩</w:t>
      </w:r>
      <w:r>
        <w:rPr>
          <w:rFonts w:hint="eastAsia" w:ascii="Times New Roman" w:hAnsi="Times New Roman" w:cs="Times New Roman"/>
          <w:szCs w:val="21"/>
        </w:rPr>
        <w:t>PPT或</w:t>
      </w:r>
      <w:r>
        <w:rPr>
          <w:rFonts w:ascii="Times New Roman" w:hAnsi="Times New Roman" w:cs="Times New Roman"/>
          <w:szCs w:val="21"/>
        </w:rPr>
        <w:t>相关文件。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2628900" cy="3827145"/>
            <wp:effectExtent l="0" t="0" r="0" b="0"/>
            <wp:docPr id="7" name="图片 7" descr="C:\Users\Administrator\Desktop\钉钉截图\2025E19EF9D116875F70A5F0AEA09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钉钉截图\2025E19EF9D116875F70A5F0AEA091A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171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钉钉手机端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drawing>
          <wp:inline distT="0" distB="0" distL="0" distR="0">
            <wp:extent cx="3457575" cy="3036570"/>
            <wp:effectExtent l="0" t="0" r="0" b="0"/>
            <wp:docPr id="8" name="图片 8" descr="C:\Users\ADMINI~1\AppData\Local\Temp\WeChat Files\b3ee94d440fdffb6ba3a4dfa9cfc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b3ee94d440fdffb6ba3a4dfa9cfc2b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3853" cy="307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钉钉</w:t>
      </w:r>
      <w:r>
        <w:rPr>
          <w:rFonts w:ascii="Times New Roman" w:hAnsi="Times New Roman" w:cs="Times New Roman"/>
          <w:szCs w:val="21"/>
        </w:rPr>
        <w:t>PC</w:t>
      </w:r>
      <w:r>
        <w:rPr>
          <w:rFonts w:hint="eastAsia" w:ascii="Times New Roman" w:hAnsi="Times New Roman" w:cs="Times New Roman"/>
          <w:szCs w:val="21"/>
        </w:rPr>
        <w:t>终端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7、答辩委员会</w:t>
      </w:r>
      <w:r>
        <w:rPr>
          <w:rFonts w:ascii="Times New Roman" w:hAnsi="Times New Roman" w:cs="Times New Roman"/>
          <w:szCs w:val="21"/>
        </w:rPr>
        <w:t>内部讨论前，</w:t>
      </w:r>
      <w:r>
        <w:rPr>
          <w:rFonts w:hint="eastAsia" w:ascii="Times New Roman" w:hAnsi="Times New Roman" w:cs="Times New Roman"/>
          <w:szCs w:val="21"/>
        </w:rPr>
        <w:t>可</w:t>
      </w:r>
      <w:r>
        <w:rPr>
          <w:rFonts w:ascii="Times New Roman" w:hAnsi="Times New Roman" w:cs="Times New Roman"/>
          <w:szCs w:val="21"/>
        </w:rPr>
        <w:t>请答辩学生和旁听人员退出会议。</w:t>
      </w:r>
    </w:p>
    <w:p>
      <w:pPr>
        <w:spacing w:line="360" w:lineRule="auto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bookmarkStart w:id="0" w:name="_GoBack"/>
      <w:bookmarkEnd w:id="0"/>
      <w:r>
        <w:rPr>
          <w:rFonts w:hint="eastAsia" w:ascii="Times New Roman" w:hAnsi="Times New Roman" w:cs="Times New Roman"/>
          <w:szCs w:val="21"/>
        </w:rPr>
        <w:t>8、答辩秘书创建匿名</w:t>
      </w:r>
      <w:r>
        <w:rPr>
          <w:rFonts w:ascii="Times New Roman" w:hAnsi="Times New Roman" w:cs="Times New Roman"/>
          <w:szCs w:val="21"/>
        </w:rPr>
        <w:t>答辩投票</w:t>
      </w:r>
      <w:r>
        <w:rPr>
          <w:rFonts w:hint="eastAsia" w:ascii="Times New Roman" w:hAnsi="Times New Roman" w:cs="Times New Roman"/>
          <w:szCs w:val="21"/>
        </w:rPr>
        <w:t>：点击“</w:t>
      </w:r>
      <w:r>
        <w:rPr>
          <w:rFonts w:ascii="Times New Roman" w:hAnsi="Times New Roman" w:cs="Times New Roman"/>
          <w:szCs w:val="21"/>
        </w:rPr>
        <w:t>工作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区域的</w:t>
      </w:r>
      <w:r>
        <w:rPr>
          <w:rFonts w:hint="eastAsia" w:ascii="Times New Roman" w:hAnsi="Times New Roman" w:cs="Times New Roman"/>
          <w:szCs w:val="21"/>
        </w:rPr>
        <w:t>“投票</w:t>
      </w:r>
      <w:r>
        <w:rPr>
          <w:rFonts w:ascii="Times New Roman" w:hAnsi="Times New Roman" w:cs="Times New Roman"/>
          <w:szCs w:val="21"/>
        </w:rPr>
        <w:t>助手</w:t>
      </w:r>
      <w:r>
        <w:rPr>
          <w:rFonts w:hint="eastAsia" w:ascii="Times New Roman" w:hAnsi="Times New Roman" w:cs="Times New Roman"/>
          <w:szCs w:val="21"/>
        </w:rPr>
        <w:t>”，</w:t>
      </w:r>
      <w:r>
        <w:rPr>
          <w:rFonts w:ascii="Times New Roman" w:hAnsi="Times New Roman" w:cs="Times New Roman"/>
          <w:szCs w:val="21"/>
        </w:rPr>
        <w:t>新建投票并点击</w:t>
      </w:r>
      <w:r>
        <w:rPr>
          <w:rFonts w:hint="eastAsia" w:ascii="Times New Roman" w:hAnsi="Times New Roman" w:cs="Times New Roman"/>
          <w:szCs w:val="21"/>
        </w:rPr>
        <w:t>“匿名投票”，</w:t>
      </w:r>
      <w:r>
        <w:rPr>
          <w:rFonts w:ascii="Times New Roman" w:hAnsi="Times New Roman" w:cs="Times New Roman"/>
          <w:szCs w:val="21"/>
        </w:rPr>
        <w:t>发起投票后转发给</w:t>
      </w:r>
      <w:r>
        <w:rPr>
          <w:rFonts w:hint="eastAsia" w:ascii="Times New Roman" w:hAnsi="Times New Roman" w:cs="Times New Roman"/>
          <w:szCs w:val="21"/>
        </w:rPr>
        <w:t>答辩</w:t>
      </w:r>
      <w:r>
        <w:rPr>
          <w:rFonts w:ascii="Times New Roman" w:hAnsi="Times New Roman" w:cs="Times New Roman"/>
          <w:szCs w:val="21"/>
        </w:rPr>
        <w:t>专家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确认所有委员完成投票后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邀请答辩学生进场，将结果发给答辩委员会主席</w:t>
      </w:r>
      <w:r>
        <w:rPr>
          <w:rFonts w:hint="eastAsia" w:ascii="Times New Roman" w:hAnsi="Times New Roman" w:cs="Times New Roman"/>
          <w:szCs w:val="21"/>
        </w:rPr>
        <w:t>宣读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1804035" cy="3076575"/>
            <wp:effectExtent l="0" t="0" r="0" b="0"/>
            <wp:docPr id="14" name="图片 14" descr="C:\Users\Administrator\Desktop\钉钉截图\2a9d73bc3651050d666452dd500d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钉钉截图\2a9d73bc3651050d666452dd500d17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235" cy="309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1682750" cy="2914650"/>
            <wp:effectExtent l="0" t="0" r="0" b="0"/>
            <wp:docPr id="15" name="图片 15" descr="C:\Users\Administrator\Desktop\钉钉截图\fe20475a0dae4c9a782771505694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钉钉截图\fe20475a0dae4c9a7827715056947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165" cy="29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1723390" cy="2980690"/>
            <wp:effectExtent l="0" t="0" r="0" b="0"/>
            <wp:docPr id="11" name="图片 11" descr="C:\Users\Administrator\Desktop\钉钉截图\d997098eccb2e536e59cfe1a17bb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钉钉截图\d997098eccb2e536e59cfe1a17bbd0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587" cy="300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9、答辩秘书在答辩过程中要保持手机畅通，可在视频答辩过程中邀请监督人员进场，点击</w:t>
      </w:r>
      <w:r>
        <w:rPr>
          <w:rFonts w:ascii="Times New Roman" w:hAnsi="Times New Roman" w:cs="Times New Roman"/>
          <w:szCs w:val="21"/>
        </w:rPr>
        <w:t>下方</w:t>
      </w:r>
      <w:r>
        <w:rPr>
          <w:rFonts w:hint="eastAsia" w:ascii="Times New Roman" w:hAnsi="Times New Roman" w:cs="Times New Roman"/>
          <w:szCs w:val="21"/>
        </w:rPr>
        <w:t>“加人”</w:t>
      </w:r>
      <w:r>
        <w:rPr>
          <w:rFonts w:ascii="Times New Roman" w:hAnsi="Times New Roman" w:cs="Times New Roman"/>
          <w:szCs w:val="21"/>
        </w:rPr>
        <w:t>即可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4381500" cy="3848100"/>
            <wp:effectExtent l="0" t="0" r="0" b="0"/>
            <wp:docPr id="10" name="图片 10" descr="C:\Users\ADMINI~1\AppData\Local\Temp\WeChat Files\b0950ae7a128266022e68fb6da59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WeChat Files\b0950ae7a128266022e68fb6da593a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6709" cy="385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54"/>
    <w:rsid w:val="00013535"/>
    <w:rsid w:val="000323DE"/>
    <w:rsid w:val="0004104C"/>
    <w:rsid w:val="00056467"/>
    <w:rsid w:val="00232E9C"/>
    <w:rsid w:val="00293AAC"/>
    <w:rsid w:val="002D52AC"/>
    <w:rsid w:val="002D724F"/>
    <w:rsid w:val="00310833"/>
    <w:rsid w:val="003D2B8B"/>
    <w:rsid w:val="005044F3"/>
    <w:rsid w:val="00521CA9"/>
    <w:rsid w:val="00533915"/>
    <w:rsid w:val="006066D8"/>
    <w:rsid w:val="00696E09"/>
    <w:rsid w:val="006E65EF"/>
    <w:rsid w:val="00751704"/>
    <w:rsid w:val="007A2687"/>
    <w:rsid w:val="007A3F6E"/>
    <w:rsid w:val="007D7177"/>
    <w:rsid w:val="008010F8"/>
    <w:rsid w:val="00852690"/>
    <w:rsid w:val="008534DC"/>
    <w:rsid w:val="009057C4"/>
    <w:rsid w:val="00911A54"/>
    <w:rsid w:val="00913BC4"/>
    <w:rsid w:val="0094067D"/>
    <w:rsid w:val="00940C36"/>
    <w:rsid w:val="00976114"/>
    <w:rsid w:val="0099739E"/>
    <w:rsid w:val="009A16B7"/>
    <w:rsid w:val="009C3C03"/>
    <w:rsid w:val="009E0A75"/>
    <w:rsid w:val="00A05531"/>
    <w:rsid w:val="00A2415D"/>
    <w:rsid w:val="00A55943"/>
    <w:rsid w:val="00AA77D2"/>
    <w:rsid w:val="00AF6931"/>
    <w:rsid w:val="00B92B3B"/>
    <w:rsid w:val="00BB0A81"/>
    <w:rsid w:val="00BE5F7F"/>
    <w:rsid w:val="00C219B3"/>
    <w:rsid w:val="00C2406D"/>
    <w:rsid w:val="00C67FA7"/>
    <w:rsid w:val="00CA2228"/>
    <w:rsid w:val="00CB1332"/>
    <w:rsid w:val="00D30A76"/>
    <w:rsid w:val="00D3743F"/>
    <w:rsid w:val="00D66760"/>
    <w:rsid w:val="00D76A73"/>
    <w:rsid w:val="00D83EB0"/>
    <w:rsid w:val="00DC511D"/>
    <w:rsid w:val="00DD5A01"/>
    <w:rsid w:val="00DF331C"/>
    <w:rsid w:val="00E933C8"/>
    <w:rsid w:val="00F562E7"/>
    <w:rsid w:val="00F83687"/>
    <w:rsid w:val="00F9459D"/>
    <w:rsid w:val="068B214C"/>
    <w:rsid w:val="68E22C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383</Words>
  <Characters>2188</Characters>
  <Lines>18</Lines>
  <Paragraphs>5</Paragraphs>
  <TotalTime>300</TotalTime>
  <ScaleCrop>false</ScaleCrop>
  <LinksUpToDate>false</LinksUpToDate>
  <CharactersWithSpaces>2566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2020-03-04T11:40:00Z</dcterms:created>
  <dc:creator>root</dc:creator>
  <cp:lastModifiedBy>CPUXWB</cp:lastModifiedBy>
  <cp:lastPrinted>2020-04-17T01:05:04Z</cp:lastPrinted>
  <dcterms:modified xsi:type="dcterms:W3CDTF">2020-04-17T01:10:39Z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