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E59BF" w14:textId="77777777" w:rsidR="00326880" w:rsidRDefault="008B639D">
      <w:r>
        <w:rPr>
          <w:noProof/>
        </w:rPr>
        <w:drawing>
          <wp:inline distT="0" distB="0" distL="114300" distR="114300" wp14:anchorId="6735BFE8" wp14:editId="14101368">
            <wp:extent cx="633730" cy="633730"/>
            <wp:effectExtent l="0" t="0" r="1270" b="1270"/>
            <wp:docPr id="1" name="图片 1" descr="新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73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47C53461" wp14:editId="73773E88">
            <wp:extent cx="3189605" cy="663575"/>
            <wp:effectExtent l="0" t="0" r="1079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960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5D45E" w14:textId="77777777" w:rsidR="00326880" w:rsidRDefault="00326880"/>
    <w:p w14:paraId="6E810E36" w14:textId="0134E05D" w:rsidR="00326880" w:rsidRDefault="008B639D">
      <w:pPr>
        <w:jc w:val="center"/>
        <w:rPr>
          <w:rFonts w:ascii="华文行楷" w:eastAsia="华文行楷" w:hAnsi="Cambria"/>
          <w:b/>
          <w:color w:val="000000"/>
          <w:sz w:val="36"/>
          <w:szCs w:val="36"/>
        </w:rPr>
      </w:pPr>
      <w:r>
        <w:rPr>
          <w:rFonts w:ascii="华文行楷" w:eastAsia="华文行楷" w:hAnsi="Cambria" w:hint="eastAsia"/>
          <w:b/>
          <w:color w:val="000000"/>
          <w:sz w:val="36"/>
          <w:szCs w:val="36"/>
        </w:rPr>
        <w:t>硕士学位论文答辩</w:t>
      </w:r>
    </w:p>
    <w:p w14:paraId="680B1551" w14:textId="5DFE2F66" w:rsidR="00326880" w:rsidRDefault="008B639D">
      <w:pPr>
        <w:rPr>
          <w:rFonts w:ascii="华文行楷" w:eastAsia="华文行楷" w:hAnsi="Cambria"/>
          <w:b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论文题目：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瑞巴派特对1型糖尿病的防治作用及其机制研究</w:t>
      </w:r>
    </w:p>
    <w:p w14:paraId="0C3DAD41" w14:textId="7B6D5775" w:rsidR="00326880" w:rsidRDefault="008B639D">
      <w:pPr>
        <w:rPr>
          <w:rFonts w:ascii="华文行楷" w:eastAsia="华文行楷" w:hAnsi="Cambria"/>
          <w:b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答辩学生：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牟畅</w:t>
      </w:r>
    </w:p>
    <w:p w14:paraId="352C4E83" w14:textId="2CC129ED" w:rsidR="00326880" w:rsidRDefault="008B639D">
      <w:pPr>
        <w:rPr>
          <w:rFonts w:ascii="华文行楷" w:eastAsia="华文行楷" w:hAnsi="Cambria"/>
          <w:b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专业：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药理学</w:t>
      </w:r>
    </w:p>
    <w:p w14:paraId="7FCCBE65" w14:textId="09723DD8" w:rsidR="00326880" w:rsidRDefault="008B639D">
      <w:pPr>
        <w:rPr>
          <w:rFonts w:ascii="华文行楷" w:eastAsia="华文行楷" w:hAnsi="Cambria"/>
          <w:b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导师：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吴亮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1690"/>
        <w:gridCol w:w="2946"/>
        <w:gridCol w:w="1834"/>
      </w:tblGrid>
      <w:tr w:rsidR="00326880" w14:paraId="775AA77E" w14:textId="77777777" w:rsidTr="00832B45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6CB11B7B" w14:textId="77777777" w:rsidR="00326880" w:rsidRDefault="00326880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61782203" w14:textId="77777777" w:rsidR="00326880" w:rsidRDefault="008B639D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038" w:type="dxa"/>
            <w:shd w:val="clear" w:color="auto" w:fill="auto"/>
          </w:tcPr>
          <w:p w14:paraId="58BDAF52" w14:textId="77777777" w:rsidR="00326880" w:rsidRDefault="008B639D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7FFBBBA5" w14:textId="77777777" w:rsidR="00326880" w:rsidRDefault="008B639D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职称</w:t>
            </w:r>
          </w:p>
        </w:tc>
      </w:tr>
      <w:tr w:rsidR="00326880" w14:paraId="0C1469A7" w14:textId="77777777" w:rsidTr="00832B45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6BD88508" w14:textId="77777777" w:rsidR="00326880" w:rsidRDefault="008B639D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答辩主席：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6C747246" w14:textId="568734DC" w:rsidR="00326880" w:rsidRDefault="00291D94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何玲</w:t>
            </w:r>
          </w:p>
        </w:tc>
        <w:tc>
          <w:tcPr>
            <w:tcW w:w="3038" w:type="dxa"/>
            <w:shd w:val="clear" w:color="auto" w:fill="auto"/>
          </w:tcPr>
          <w:p w14:paraId="4A50D6B3" w14:textId="73DB43FB" w:rsidR="00326880" w:rsidRDefault="00832B45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1A4960D4" w14:textId="3DCBEBFF" w:rsidR="00326880" w:rsidRDefault="00832B45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教授</w:t>
            </w:r>
          </w:p>
        </w:tc>
      </w:tr>
      <w:tr w:rsidR="00326880" w14:paraId="644F2319" w14:textId="77777777" w:rsidTr="00832B45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0625EDD5" w14:textId="77777777" w:rsidR="00326880" w:rsidRDefault="008B639D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答辩委员：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821C6C3" w14:textId="53295A32" w:rsidR="00326880" w:rsidRDefault="00832B45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顾丰</w:t>
            </w:r>
            <w:proofErr w:type="gramEnd"/>
          </w:p>
        </w:tc>
        <w:tc>
          <w:tcPr>
            <w:tcW w:w="3038" w:type="dxa"/>
            <w:shd w:val="clear" w:color="auto" w:fill="auto"/>
          </w:tcPr>
          <w:p w14:paraId="42D3247F" w14:textId="747611B8" w:rsidR="00326880" w:rsidRDefault="00832B45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392BE724" w14:textId="7092ACB6" w:rsidR="00326880" w:rsidRDefault="00832B45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教授</w:t>
            </w:r>
          </w:p>
        </w:tc>
      </w:tr>
      <w:tr w:rsidR="00326880" w14:paraId="49CE8F14" w14:textId="77777777" w:rsidTr="00832B45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4B0259D0" w14:textId="77777777" w:rsidR="00326880" w:rsidRDefault="00326880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343C5156" w14:textId="45F8BF79" w:rsidR="00326880" w:rsidRDefault="00832B45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王玉荣</w:t>
            </w:r>
          </w:p>
        </w:tc>
        <w:tc>
          <w:tcPr>
            <w:tcW w:w="3038" w:type="dxa"/>
            <w:shd w:val="clear" w:color="auto" w:fill="auto"/>
          </w:tcPr>
          <w:p w14:paraId="090922BE" w14:textId="72D65A73" w:rsidR="00326880" w:rsidRDefault="00832B45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3E8685FA" w14:textId="2458D149" w:rsidR="00326880" w:rsidRDefault="00832B45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副研究员</w:t>
            </w:r>
          </w:p>
        </w:tc>
      </w:tr>
      <w:tr w:rsidR="00326880" w14:paraId="0FFFEC4B" w14:textId="77777777" w:rsidTr="00832B45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6DE6EAE8" w14:textId="77777777" w:rsidR="00326880" w:rsidRDefault="008B639D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答辩秘书：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ECEA55D" w14:textId="4CE95CC6" w:rsidR="00326880" w:rsidRDefault="00832B45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proofErr w:type="gramStart"/>
            <w:r w:rsidRPr="00832B45"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孙逸</w:t>
            </w:r>
            <w:proofErr w:type="gramEnd"/>
          </w:p>
        </w:tc>
        <w:tc>
          <w:tcPr>
            <w:tcW w:w="3038" w:type="dxa"/>
            <w:shd w:val="clear" w:color="auto" w:fill="auto"/>
          </w:tcPr>
          <w:p w14:paraId="68AACDF4" w14:textId="2F98F1FF" w:rsidR="00326880" w:rsidRDefault="00832B45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7BABFC6D" w14:textId="2C7A79A3" w:rsidR="00326880" w:rsidRDefault="00832B45">
            <w:pPr>
              <w:jc w:val="center"/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讲师</w:t>
            </w:r>
          </w:p>
        </w:tc>
      </w:tr>
    </w:tbl>
    <w:p w14:paraId="6818B51D" w14:textId="77777777" w:rsidR="00326880" w:rsidRDefault="00326880">
      <w:pPr>
        <w:rPr>
          <w:rFonts w:ascii="华文行楷" w:eastAsia="华文行楷" w:hAnsi="Cambria"/>
          <w:b/>
          <w:color w:val="000000"/>
          <w:sz w:val="28"/>
          <w:szCs w:val="28"/>
        </w:rPr>
      </w:pPr>
    </w:p>
    <w:p w14:paraId="16E8F866" w14:textId="0F34B39D" w:rsidR="00326880" w:rsidRDefault="008B639D">
      <w:pPr>
        <w:rPr>
          <w:rFonts w:ascii="华文行楷" w:eastAsia="华文行楷" w:hAnsi="Cambria" w:hint="eastAsia"/>
          <w:b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答辩时间：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2</w:t>
      </w:r>
      <w:r w:rsidR="00832B45">
        <w:rPr>
          <w:rFonts w:ascii="华文行楷" w:eastAsia="华文行楷" w:hAnsi="Cambria"/>
          <w:b/>
          <w:color w:val="000000"/>
          <w:sz w:val="28"/>
          <w:szCs w:val="28"/>
        </w:rPr>
        <w:t>020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年6月1</w:t>
      </w:r>
      <w:r w:rsidR="00832B45">
        <w:rPr>
          <w:rFonts w:ascii="华文行楷" w:eastAsia="华文行楷" w:hAnsi="Cambria"/>
          <w:b/>
          <w:color w:val="000000"/>
          <w:sz w:val="28"/>
          <w:szCs w:val="28"/>
        </w:rPr>
        <w:t>2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日，</w:t>
      </w:r>
      <w:r w:rsidR="00832B45">
        <w:rPr>
          <w:rFonts w:ascii="华文行楷" w:eastAsia="华文行楷" w:hAnsi="Cambria"/>
          <w:b/>
          <w:color w:val="000000"/>
          <w:sz w:val="28"/>
          <w:szCs w:val="28"/>
        </w:rPr>
        <w:t>8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:</w:t>
      </w:r>
      <w:r w:rsidR="00832B45">
        <w:rPr>
          <w:rFonts w:ascii="华文行楷" w:eastAsia="华文行楷" w:hAnsi="Cambria"/>
          <w:b/>
          <w:color w:val="000000"/>
          <w:sz w:val="28"/>
          <w:szCs w:val="28"/>
        </w:rPr>
        <w:t>00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-</w:t>
      </w:r>
      <w:r w:rsidR="00832B45">
        <w:rPr>
          <w:rFonts w:ascii="华文行楷" w:eastAsia="华文行楷" w:hAnsi="Cambria"/>
          <w:b/>
          <w:color w:val="000000"/>
          <w:sz w:val="28"/>
          <w:szCs w:val="28"/>
        </w:rPr>
        <w:t>12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:</w:t>
      </w:r>
      <w:r w:rsidR="00832B45">
        <w:rPr>
          <w:rFonts w:ascii="华文行楷" w:eastAsia="华文行楷" w:hAnsi="Cambria"/>
          <w:b/>
          <w:color w:val="000000"/>
          <w:sz w:val="28"/>
          <w:szCs w:val="28"/>
        </w:rPr>
        <w:t>00</w:t>
      </w:r>
    </w:p>
    <w:p w14:paraId="028E12E3" w14:textId="2FA81D2C" w:rsidR="00326880" w:rsidRDefault="008B639D">
      <w:pPr>
        <w:rPr>
          <w:rFonts w:ascii="华文行楷" w:eastAsia="华文行楷" w:hAnsi="Cambria"/>
          <w:b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答辩地点：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中国药科大学玄武门校区科研楼1</w:t>
      </w:r>
      <w:r w:rsidR="00832B45">
        <w:rPr>
          <w:rFonts w:ascii="华文行楷" w:eastAsia="华文行楷" w:hAnsi="Cambria"/>
          <w:b/>
          <w:color w:val="000000"/>
          <w:sz w:val="28"/>
          <w:szCs w:val="28"/>
        </w:rPr>
        <w:t>315</w:t>
      </w:r>
      <w:r w:rsidR="00832B45">
        <w:rPr>
          <w:rFonts w:ascii="华文行楷" w:eastAsia="华文行楷" w:hAnsi="Cambria" w:hint="eastAsia"/>
          <w:b/>
          <w:color w:val="000000"/>
          <w:sz w:val="28"/>
          <w:szCs w:val="28"/>
        </w:rPr>
        <w:t>室</w:t>
      </w:r>
    </w:p>
    <w:p w14:paraId="1F7739ED" w14:textId="77777777" w:rsidR="00326880" w:rsidRDefault="00326880">
      <w:pPr>
        <w:rPr>
          <w:rFonts w:ascii="华文行楷" w:eastAsia="华文行楷" w:hAnsi="Cambria"/>
          <w:b/>
          <w:color w:val="000000"/>
          <w:sz w:val="28"/>
          <w:szCs w:val="28"/>
        </w:rPr>
      </w:pPr>
    </w:p>
    <w:p w14:paraId="3BF5FA10" w14:textId="77777777" w:rsidR="00326880" w:rsidRDefault="008B639D">
      <w:pPr>
        <w:jc w:val="center"/>
        <w:rPr>
          <w:rFonts w:ascii="华文行楷" w:eastAsia="华文行楷" w:hAnsi="Cambria"/>
          <w:b/>
          <w:color w:val="000000"/>
          <w:sz w:val="28"/>
          <w:szCs w:val="28"/>
        </w:rPr>
      </w:pPr>
      <w:r>
        <w:rPr>
          <w:rFonts w:ascii="楷体" w:eastAsia="楷体" w:hAnsi="楷体" w:hint="eastAsia"/>
          <w:b/>
          <w:color w:val="0070C0"/>
          <w:sz w:val="64"/>
          <w:szCs w:val="6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欢迎各位老师和同学参加</w:t>
      </w:r>
    </w:p>
    <w:p w14:paraId="668714CC" w14:textId="77777777" w:rsidR="00326880" w:rsidRDefault="00326880"/>
    <w:sectPr w:rsidR="003268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77CDA" w14:textId="77777777" w:rsidR="00A76EB8" w:rsidRDefault="00A76EB8" w:rsidP="00291D94">
      <w:r>
        <w:separator/>
      </w:r>
    </w:p>
  </w:endnote>
  <w:endnote w:type="continuationSeparator" w:id="0">
    <w:p w14:paraId="38EAE361" w14:textId="77777777" w:rsidR="00A76EB8" w:rsidRDefault="00A76EB8" w:rsidP="00291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3344F" w14:textId="77777777" w:rsidR="00A76EB8" w:rsidRDefault="00A76EB8" w:rsidP="00291D94">
      <w:r>
        <w:separator/>
      </w:r>
    </w:p>
  </w:footnote>
  <w:footnote w:type="continuationSeparator" w:id="0">
    <w:p w14:paraId="7CD98651" w14:textId="77777777" w:rsidR="00A76EB8" w:rsidRDefault="00A76EB8" w:rsidP="00291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5091FF7"/>
    <w:rsid w:val="00291D94"/>
    <w:rsid w:val="00326880"/>
    <w:rsid w:val="00832B45"/>
    <w:rsid w:val="008B639D"/>
    <w:rsid w:val="00A76EB8"/>
    <w:rsid w:val="00D952E4"/>
    <w:rsid w:val="55091FF7"/>
    <w:rsid w:val="5BB33362"/>
    <w:rsid w:val="7504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F641BF"/>
  <w15:docId w15:val="{18DDCA06-2842-4091-9B75-520E1BF08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1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91D9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291D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91D9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CPUXWB</dc:creator>
  <cp:lastModifiedBy>你也喜欢柚子 么</cp:lastModifiedBy>
  <cp:revision>2</cp:revision>
  <dcterms:created xsi:type="dcterms:W3CDTF">2020-06-05T07:42:00Z</dcterms:created>
  <dcterms:modified xsi:type="dcterms:W3CDTF">2020-06-05T07:42:00Z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