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633730" cy="633730"/>
            <wp:effectExtent l="0" t="0" r="1270" b="1270"/>
            <wp:docPr id="1" name="图片 1" descr="新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校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189605" cy="663575"/>
            <wp:effectExtent l="0" t="0" r="1079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960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jc w:val="center"/>
        <w:rPr>
          <w:rFonts w:hint="eastAsia" w:ascii="华文行楷" w:hAnsi="Cambria" w:eastAsia="华文行楷"/>
          <w:b/>
          <w:color w:val="000000"/>
          <w:sz w:val="36"/>
          <w:szCs w:val="36"/>
          <w:lang w:eastAsia="zh-CN"/>
        </w:rPr>
      </w:pPr>
      <w:r>
        <w:rPr>
          <w:rFonts w:hint="eastAsia" w:ascii="华文行楷" w:hAnsi="Cambria" w:eastAsia="华文行楷"/>
          <w:b/>
          <w:color w:val="000000"/>
          <w:sz w:val="36"/>
          <w:szCs w:val="36"/>
          <w:lang w:eastAsia="zh-CN"/>
        </w:rPr>
        <w:t>硕士学位论文答辩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01" w:hanging="1401" w:hangingChars="500"/>
        <w:textAlignment w:val="auto"/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</w:pPr>
      <w:r>
        <w:rPr>
          <w:rFonts w:hint="eastAsia" w:ascii="华文行楷" w:hAnsi="Cambria" w:eastAsia="华文行楷"/>
          <w:b/>
          <w:color w:val="000000"/>
          <w:sz w:val="28"/>
          <w:szCs w:val="28"/>
          <w:lang w:eastAsia="zh-CN"/>
        </w:rPr>
        <w:t>论文题目：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  <w:t>积雪草苷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eastAsia="zh-CN"/>
        </w:rPr>
        <w:t>对</w:t>
      </w:r>
      <w:r>
        <w:rPr>
          <w:rFonts w:hint="default" w:ascii="Times New Roman" w:hAnsi="Times New Roman" w:eastAsia="华文行楷" w:cs="Times New Roman"/>
          <w:b/>
          <w:i/>
          <w:iCs/>
          <w:color w:val="000000"/>
          <w:sz w:val="28"/>
          <w:szCs w:val="28"/>
          <w:lang w:val="en-US" w:eastAsia="zh-CN"/>
        </w:rPr>
        <w:t>db</w:t>
      </w:r>
      <w:r>
        <w:rPr>
          <w:rFonts w:hint="default" w:ascii="Times New Roman" w:hAnsi="Times New Roman" w:eastAsia="华文行楷" w:cs="Times New Roman"/>
          <w:b/>
          <w:color w:val="000000"/>
          <w:sz w:val="28"/>
          <w:szCs w:val="28"/>
          <w:lang w:val="en-US" w:eastAsia="zh-CN"/>
        </w:rPr>
        <w:t>/</w:t>
      </w:r>
      <w:r>
        <w:rPr>
          <w:rFonts w:hint="default" w:ascii="Times New Roman" w:hAnsi="Times New Roman" w:eastAsia="华文行楷" w:cs="Times New Roman"/>
          <w:b/>
          <w:i/>
          <w:iCs/>
          <w:color w:val="000000"/>
          <w:sz w:val="28"/>
          <w:szCs w:val="28"/>
          <w:lang w:val="en-US" w:eastAsia="zh-CN"/>
        </w:rPr>
        <w:t>db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  <w:t>小鼠的抗糖尿病性肾病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eastAsia="zh-CN"/>
        </w:rPr>
        <w:t>作用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  <w:t>及其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396" w:leftChars="665" w:firstLine="0" w:firstLineChars="0"/>
        <w:textAlignment w:val="auto"/>
        <w:rPr>
          <w:rFonts w:hint="eastAsia" w:ascii="华文行楷" w:hAnsi="Cambria" w:eastAsia="华文行楷"/>
          <w:b/>
          <w:color w:val="000000"/>
          <w:sz w:val="28"/>
          <w:szCs w:val="28"/>
          <w:lang w:eastAsia="zh-CN"/>
        </w:rPr>
      </w:pPr>
      <w: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  <w:t>机制研究</w:t>
      </w:r>
    </w:p>
    <w:p>
      <w:pPr>
        <w:rPr>
          <w:rFonts w:hint="default" w:ascii="华文行楷" w:hAnsi="Cambria" w:eastAsia="华文行楷"/>
          <w:b/>
          <w:color w:val="000000"/>
          <w:sz w:val="28"/>
          <w:szCs w:val="28"/>
          <w:lang w:val="en-US" w:eastAsia="zh-CN"/>
        </w:rPr>
      </w:pPr>
      <w:r>
        <w:rPr>
          <w:rFonts w:hint="eastAsia" w:ascii="华文行楷" w:hAnsi="Cambria" w:eastAsia="华文行楷"/>
          <w:b/>
          <w:color w:val="000000"/>
          <w:sz w:val="28"/>
          <w:szCs w:val="28"/>
          <w:lang w:eastAsia="zh-CN"/>
        </w:rPr>
        <w:t>答辩学生：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  <w:t>崔雪婷</w:t>
      </w:r>
    </w:p>
    <w:p>
      <w:pPr>
        <w:rPr>
          <w:rFonts w:hint="default" w:ascii="华文行楷" w:hAnsi="Cambria" w:eastAsia="华文行楷"/>
          <w:b/>
          <w:color w:val="000000"/>
          <w:sz w:val="28"/>
          <w:szCs w:val="28"/>
          <w:lang w:val="en-US" w:eastAsia="zh-CN"/>
        </w:rPr>
      </w:pPr>
      <w:r>
        <w:rPr>
          <w:rFonts w:hint="eastAsia" w:ascii="华文行楷" w:hAnsi="Cambria" w:eastAsia="华文行楷"/>
          <w:b/>
          <w:color w:val="000000"/>
          <w:sz w:val="28"/>
          <w:szCs w:val="28"/>
          <w:lang w:eastAsia="zh-CN"/>
        </w:rPr>
        <w:t>专业：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  <w:t>药理学</w:t>
      </w:r>
    </w:p>
    <w:p>
      <w:pP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</w:pPr>
      <w:r>
        <w:rPr>
          <w:rFonts w:hint="eastAsia" w:ascii="华文行楷" w:hAnsi="Cambria" w:eastAsia="华文行楷"/>
          <w:b/>
          <w:color w:val="000000"/>
          <w:sz w:val="28"/>
          <w:szCs w:val="28"/>
          <w:lang w:eastAsia="zh-CN"/>
        </w:rPr>
        <w:t>导师：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  <w:t>张陆勇 教授</w:t>
      </w:r>
    </w:p>
    <w:p>
      <w:pPr>
        <w:rPr>
          <w:rFonts w:hint="default" w:ascii="华文行楷" w:hAnsi="Cambria" w:eastAsia="华文行楷"/>
          <w:b/>
          <w:color w:val="000000"/>
          <w:sz w:val="28"/>
          <w:szCs w:val="28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1735"/>
        <w:gridCol w:w="3038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03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88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</w:rPr>
              <w:t>答辩主席：</w:t>
            </w:r>
          </w:p>
        </w:tc>
        <w:tc>
          <w:tcPr>
            <w:tcW w:w="173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何玲</w:t>
            </w:r>
          </w:p>
        </w:tc>
        <w:tc>
          <w:tcPr>
            <w:tcW w:w="303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中国药科大学</w:t>
            </w:r>
          </w:p>
        </w:tc>
        <w:tc>
          <w:tcPr>
            <w:tcW w:w="188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</w:rPr>
              <w:t>答辩委员：</w:t>
            </w:r>
          </w:p>
        </w:tc>
        <w:tc>
          <w:tcPr>
            <w:tcW w:w="173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顾丰</w:t>
            </w:r>
          </w:p>
        </w:tc>
        <w:tc>
          <w:tcPr>
            <w:tcW w:w="303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中国药科大学</w:t>
            </w:r>
          </w:p>
        </w:tc>
        <w:tc>
          <w:tcPr>
            <w:tcW w:w="188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王玉荣</w:t>
            </w:r>
          </w:p>
        </w:tc>
        <w:tc>
          <w:tcPr>
            <w:tcW w:w="303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中国药科大学</w:t>
            </w:r>
          </w:p>
        </w:tc>
        <w:tc>
          <w:tcPr>
            <w:tcW w:w="188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副研究员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</w:rPr>
              <w:t>答辩秘书：</w:t>
            </w:r>
          </w:p>
        </w:tc>
        <w:tc>
          <w:tcPr>
            <w:tcW w:w="173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孙逸</w:t>
            </w:r>
          </w:p>
        </w:tc>
        <w:tc>
          <w:tcPr>
            <w:tcW w:w="303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中国药科大学</w:t>
            </w:r>
          </w:p>
        </w:tc>
        <w:tc>
          <w:tcPr>
            <w:tcW w:w="188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行楷" w:hAnsi="Cambria" w:eastAsia="华文行楷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行楷" w:hAnsi="Cambria" w:eastAsia="华文行楷"/>
                <w:b/>
                <w:color w:val="000000"/>
                <w:sz w:val="28"/>
                <w:szCs w:val="28"/>
                <w:lang w:val="en-US" w:eastAsia="zh-CN"/>
              </w:rPr>
              <w:t>讲师</w:t>
            </w:r>
          </w:p>
        </w:tc>
      </w:tr>
    </w:tbl>
    <w:p>
      <w:pPr>
        <w:rPr>
          <w:rFonts w:hint="eastAsia" w:ascii="华文行楷" w:hAnsi="Cambria" w:eastAsia="华文行楷"/>
          <w:b/>
          <w:color w:val="000000"/>
          <w:sz w:val="28"/>
          <w:szCs w:val="28"/>
        </w:rPr>
      </w:pPr>
    </w:p>
    <w:p>
      <w:pPr>
        <w:rPr>
          <w:rFonts w:hint="eastAsia" w:ascii="华文行楷" w:hAnsi="Cambria" w:eastAsia="华文行楷"/>
          <w:b/>
          <w:color w:val="000000"/>
          <w:sz w:val="28"/>
          <w:szCs w:val="28"/>
        </w:rPr>
      </w:pPr>
    </w:p>
    <w:p>
      <w:pPr>
        <w:rPr>
          <w:rFonts w:hint="default" w:ascii="华文行楷" w:hAnsi="Cambria" w:eastAsia="华文行楷"/>
          <w:b/>
          <w:color w:val="000000"/>
          <w:sz w:val="28"/>
          <w:szCs w:val="28"/>
          <w:lang w:val="en-US" w:eastAsia="zh-CN"/>
        </w:rPr>
      </w:pPr>
      <w:r>
        <w:rPr>
          <w:rFonts w:hint="eastAsia" w:ascii="华文行楷" w:hAnsi="Cambria" w:eastAsia="华文行楷"/>
          <w:b/>
          <w:color w:val="000000"/>
          <w:sz w:val="28"/>
          <w:szCs w:val="28"/>
        </w:rPr>
        <w:t>答辩时间：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  <w:t>2020年6月12日 8:00-12:00</w:t>
      </w:r>
      <w:bookmarkStart w:id="0" w:name="_GoBack"/>
      <w:bookmarkEnd w:id="0"/>
    </w:p>
    <w:p>
      <w:pPr>
        <w:rPr>
          <w:rFonts w:hint="default" w:ascii="华文行楷" w:hAnsi="Cambria" w:eastAsia="华文行楷"/>
          <w:b/>
          <w:color w:val="000000"/>
          <w:sz w:val="28"/>
          <w:szCs w:val="28"/>
          <w:lang w:val="en-US" w:eastAsia="zh-CN"/>
        </w:rPr>
      </w:pPr>
      <w:r>
        <w:rPr>
          <w:rFonts w:hint="eastAsia" w:ascii="华文行楷" w:hAnsi="Cambria" w:eastAsia="华文行楷"/>
          <w:b/>
          <w:color w:val="000000"/>
          <w:sz w:val="28"/>
          <w:szCs w:val="28"/>
        </w:rPr>
        <w:t>答辩地点：</w:t>
      </w:r>
      <w:r>
        <w:rPr>
          <w:rFonts w:hint="eastAsia" w:ascii="华文行楷" w:hAnsi="Cambria" w:eastAsia="华文行楷"/>
          <w:b/>
          <w:color w:val="000000"/>
          <w:sz w:val="28"/>
          <w:szCs w:val="28"/>
          <w:lang w:val="en-US" w:eastAsia="zh-CN"/>
        </w:rPr>
        <w:t>中国药科大学玄武门校区科研楼1315室</w:t>
      </w:r>
    </w:p>
    <w:p>
      <w:pPr>
        <w:rPr>
          <w:rFonts w:hint="eastAsia" w:ascii="华文行楷" w:hAnsi="Cambria" w:eastAsia="华文行楷"/>
          <w:b/>
          <w:color w:val="000000"/>
          <w:sz w:val="28"/>
          <w:szCs w:val="28"/>
        </w:rPr>
      </w:pPr>
    </w:p>
    <w:p>
      <w:pPr>
        <w:jc w:val="center"/>
        <w:rPr>
          <w:rFonts w:hint="eastAsia" w:ascii="华文行楷" w:hAnsi="Cambria" w:eastAsia="华文行楷"/>
          <w:b/>
          <w:color w:val="000000"/>
          <w:sz w:val="28"/>
          <w:szCs w:val="28"/>
        </w:rPr>
      </w:pPr>
      <w:r>
        <w:rPr>
          <w:rFonts w:hint="eastAsia" w:ascii="楷体" w:hAnsi="楷体" w:eastAsia="楷体"/>
          <w:b/>
          <w:color w:val="0070C0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欢迎各位老师和同学参加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91FF7"/>
    <w:rsid w:val="00521CCF"/>
    <w:rsid w:val="00A508FD"/>
    <w:rsid w:val="00EA68FD"/>
    <w:rsid w:val="01940AED"/>
    <w:rsid w:val="01C23866"/>
    <w:rsid w:val="028327F0"/>
    <w:rsid w:val="0BC82871"/>
    <w:rsid w:val="0BD860BB"/>
    <w:rsid w:val="0F34539F"/>
    <w:rsid w:val="10CE4F52"/>
    <w:rsid w:val="13650CFC"/>
    <w:rsid w:val="143B74EC"/>
    <w:rsid w:val="14485156"/>
    <w:rsid w:val="1A890FA8"/>
    <w:rsid w:val="1DFC3F68"/>
    <w:rsid w:val="1F553FC4"/>
    <w:rsid w:val="1F730EE4"/>
    <w:rsid w:val="203046A7"/>
    <w:rsid w:val="20BC24B6"/>
    <w:rsid w:val="21703ED2"/>
    <w:rsid w:val="226E50DB"/>
    <w:rsid w:val="23552794"/>
    <w:rsid w:val="26921C23"/>
    <w:rsid w:val="27845E19"/>
    <w:rsid w:val="2AA841C0"/>
    <w:rsid w:val="2B490FF2"/>
    <w:rsid w:val="2B8E00B3"/>
    <w:rsid w:val="2EE56539"/>
    <w:rsid w:val="300E7D97"/>
    <w:rsid w:val="35250106"/>
    <w:rsid w:val="38855961"/>
    <w:rsid w:val="38BB43D7"/>
    <w:rsid w:val="3FB32745"/>
    <w:rsid w:val="3FE044D9"/>
    <w:rsid w:val="47B21A02"/>
    <w:rsid w:val="497C3E12"/>
    <w:rsid w:val="4A41332D"/>
    <w:rsid w:val="4AE86C55"/>
    <w:rsid w:val="51F27F7A"/>
    <w:rsid w:val="534439B6"/>
    <w:rsid w:val="53F26C1F"/>
    <w:rsid w:val="55091FF7"/>
    <w:rsid w:val="55104613"/>
    <w:rsid w:val="557F1424"/>
    <w:rsid w:val="5633606B"/>
    <w:rsid w:val="578B6623"/>
    <w:rsid w:val="581F7A3D"/>
    <w:rsid w:val="59F856AA"/>
    <w:rsid w:val="5BB33362"/>
    <w:rsid w:val="5EED6D36"/>
    <w:rsid w:val="60FC453A"/>
    <w:rsid w:val="64487BF1"/>
    <w:rsid w:val="65F20931"/>
    <w:rsid w:val="661B3ADA"/>
    <w:rsid w:val="69047451"/>
    <w:rsid w:val="71AD36F3"/>
    <w:rsid w:val="75041C85"/>
    <w:rsid w:val="751910BC"/>
    <w:rsid w:val="7524111D"/>
    <w:rsid w:val="760B1577"/>
    <w:rsid w:val="7BD20EFD"/>
    <w:rsid w:val="7C377D7D"/>
    <w:rsid w:val="7DD90C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2020-04-14T02:29:00Z</dcterms:created>
  <dc:creator>CPUXWB</dc:creator>
  <cp:lastModifiedBy>WPS_1005348927</cp:lastModifiedBy>
  <dcterms:modified xsi:type="dcterms:W3CDTF">2020-06-05T07:42:16Z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